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23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2477"/>
        <w:gridCol w:w="6856"/>
      </w:tblGrid>
      <w:tr w:rsidR="00696E69" w:rsidRPr="00A068ED" w14:paraId="5C61D6AA" w14:textId="77777777" w:rsidTr="00235930">
        <w:tc>
          <w:tcPr>
            <w:tcW w:w="2477" w:type="dxa"/>
            <w:vMerge w:val="restart"/>
            <w:tcBorders>
              <w:top w:val="nil"/>
              <w:left w:val="nil"/>
              <w:right w:val="nil"/>
            </w:tcBorders>
          </w:tcPr>
          <w:p w14:paraId="69D94593" w14:textId="77777777" w:rsidR="00696E69" w:rsidRPr="00565996" w:rsidRDefault="00696E69" w:rsidP="00F83820">
            <w:pPr>
              <w:pStyle w:val="Cabealho"/>
              <w:rPr>
                <w:rFonts w:ascii="Monotype Corsiva" w:hAnsi="Monotype Corsiva"/>
                <w:b/>
                <w:color w:val="FFFFFF"/>
                <w:sz w:val="36"/>
                <w:szCs w:val="36"/>
              </w:rPr>
            </w:pPr>
            <w:r w:rsidRPr="00BE3FE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75648" behindDoc="1" locked="0" layoutInCell="1" allowOverlap="1" wp14:anchorId="163A83B0" wp14:editId="5DDAB5E0">
                  <wp:simplePos x="0" y="0"/>
                  <wp:positionH relativeFrom="column">
                    <wp:posOffset>49200</wp:posOffset>
                  </wp:positionH>
                  <wp:positionV relativeFrom="paragraph">
                    <wp:posOffset>-8255</wp:posOffset>
                  </wp:positionV>
                  <wp:extent cx="1304512" cy="1316736"/>
                  <wp:effectExtent l="0" t="0" r="0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512" cy="131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996">
              <w:rPr>
                <w:rFonts w:ascii="Monotype Corsiva" w:hAnsi="Monotype Corsiva"/>
                <w:b/>
                <w:color w:val="FFFFFF"/>
                <w:sz w:val="36"/>
                <w:szCs w:val="36"/>
              </w:rPr>
              <w:t xml:space="preserve">  </w:t>
            </w:r>
            <w:r>
              <w:rPr>
                <w:rFonts w:ascii="Monotype Corsiva" w:hAnsi="Monotype Corsiva"/>
                <w:b/>
                <w:color w:val="FFFFFF"/>
                <w:sz w:val="36"/>
                <w:szCs w:val="36"/>
              </w:rPr>
              <w:t xml:space="preserve">  </w:t>
            </w:r>
            <w:r w:rsidRPr="00565996">
              <w:rPr>
                <w:rFonts w:ascii="Monotype Corsiva" w:hAnsi="Monotype Corsiva"/>
                <w:b/>
                <w:color w:val="FFFFFF"/>
                <w:sz w:val="36"/>
                <w:szCs w:val="36"/>
              </w:rPr>
              <w:t>ActaPesca</w:t>
            </w:r>
          </w:p>
          <w:p w14:paraId="4F4EFDB4" w14:textId="77777777" w:rsidR="00696E69" w:rsidRPr="00565996" w:rsidRDefault="00696E69" w:rsidP="005A18B8">
            <w:pPr>
              <w:jc w:val="center"/>
              <w:rPr>
                <w:rFonts w:ascii="Monotype Corsiva" w:hAnsi="Monotype Corsiva"/>
                <w:b/>
                <w:color w:val="FFFFFF"/>
                <w:sz w:val="26"/>
                <w:szCs w:val="26"/>
              </w:rPr>
            </w:pPr>
          </w:p>
          <w:p w14:paraId="2467D269" w14:textId="77777777" w:rsidR="00696E69" w:rsidRPr="00565996" w:rsidRDefault="00696E69" w:rsidP="005A18B8">
            <w:pPr>
              <w:jc w:val="right"/>
              <w:rPr>
                <w:rFonts w:ascii="Monotype Corsiva" w:hAnsi="Monotype Corsiva"/>
                <w:b/>
                <w:color w:val="FFFFFF"/>
                <w:sz w:val="44"/>
                <w:szCs w:val="44"/>
              </w:rPr>
            </w:pPr>
          </w:p>
          <w:p w14:paraId="3DFFCED3" w14:textId="77777777" w:rsidR="00696E69" w:rsidRPr="00565996" w:rsidRDefault="00696E69" w:rsidP="005A18B8">
            <w:pPr>
              <w:pStyle w:val="Cabealho"/>
              <w:rPr>
                <w:rFonts w:ascii="Monotype Corsiva" w:hAnsi="Monotype Corsiva"/>
                <w:b/>
                <w:color w:val="FFFFFF"/>
                <w:sz w:val="8"/>
                <w:szCs w:val="8"/>
              </w:rPr>
            </w:pPr>
            <w:r w:rsidRPr="00565996">
              <w:rPr>
                <w:rFonts w:ascii="Monotype Corsiva" w:hAnsi="Monotype Corsiva"/>
                <w:b/>
                <w:color w:val="FFFFFF"/>
                <w:sz w:val="44"/>
                <w:szCs w:val="44"/>
              </w:rPr>
              <w:t xml:space="preserve">      </w:t>
            </w:r>
          </w:p>
          <w:p w14:paraId="19AE55D6" w14:textId="77777777" w:rsidR="00696E69" w:rsidRPr="00C7156C" w:rsidRDefault="00696E69" w:rsidP="005A18B8">
            <w:pPr>
              <w:pStyle w:val="Cabealho"/>
              <w:rPr>
                <w:rFonts w:ascii="Monotype Corsiva" w:hAnsi="Monotype Corsiva"/>
                <w:b/>
                <w:color w:val="FFFFFF"/>
                <w:sz w:val="32"/>
                <w:szCs w:val="32"/>
              </w:rPr>
            </w:pPr>
            <w:r w:rsidRPr="00565996">
              <w:rPr>
                <w:rFonts w:ascii="Monotype Corsiva" w:hAnsi="Monotype Corsiva"/>
                <w:b/>
                <w:color w:val="FFFFFF"/>
                <w:sz w:val="36"/>
                <w:szCs w:val="36"/>
              </w:rPr>
              <w:t xml:space="preserve">           </w:t>
            </w:r>
          </w:p>
          <w:p w14:paraId="501FBCC5" w14:textId="77777777" w:rsidR="00696E69" w:rsidRPr="00565996" w:rsidRDefault="00696E69" w:rsidP="005A18B8">
            <w:pPr>
              <w:pStyle w:val="Cabealho"/>
              <w:rPr>
                <w:rFonts w:ascii="Times New Roman" w:hAnsi="Times New Roman" w:cs="Times New Roman"/>
              </w:rPr>
            </w:pPr>
            <w:r>
              <w:rPr>
                <w:rFonts w:ascii="Monotype Corsiva" w:hAnsi="Monotype Corsiva"/>
                <w:b/>
                <w:color w:val="FFFFFF"/>
                <w:sz w:val="36"/>
                <w:szCs w:val="36"/>
              </w:rPr>
              <w:t xml:space="preserve">               </w:t>
            </w:r>
            <w:r w:rsidRPr="00565996">
              <w:rPr>
                <w:rFonts w:ascii="Monotype Corsiva" w:hAnsi="Monotype Corsiva"/>
                <w:b/>
                <w:color w:val="FFFFFF"/>
                <w:sz w:val="36"/>
                <w:szCs w:val="36"/>
              </w:rPr>
              <w:t>News</w:t>
            </w:r>
          </w:p>
          <w:p w14:paraId="6C99BD16" w14:textId="77777777" w:rsidR="00696E69" w:rsidRPr="00565996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  <w:r w:rsidRPr="006E256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6672" behindDoc="1" locked="0" layoutInCell="1" allowOverlap="1" wp14:anchorId="2A804265" wp14:editId="157FE560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26365</wp:posOffset>
                  </wp:positionV>
                  <wp:extent cx="967105" cy="967105"/>
                  <wp:effectExtent l="0" t="0" r="4445" b="4445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F7E7EE" w14:textId="77777777" w:rsidR="00696E69" w:rsidRPr="00565996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  <w:p w14:paraId="218987E1" w14:textId="77777777" w:rsidR="00696E69" w:rsidRPr="00565996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  <w:p w14:paraId="342E843A" w14:textId="77777777" w:rsidR="00696E69" w:rsidRPr="00565996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  <w:p w14:paraId="77937577" w14:textId="77777777" w:rsidR="00696E69" w:rsidRPr="00565996" w:rsidRDefault="00696E69" w:rsidP="00623C6A">
            <w:pPr>
              <w:rPr>
                <w:rFonts w:ascii="Times New Roman" w:hAnsi="Times New Roman" w:cs="Times New Roman"/>
              </w:rPr>
            </w:pPr>
            <w:r w:rsidRPr="00565996">
              <w:rPr>
                <w:rFonts w:ascii="Times New Roman" w:hAnsi="Times New Roman" w:cs="Times New Roman"/>
              </w:rPr>
              <w:t xml:space="preserve">    </w:t>
            </w:r>
          </w:p>
          <w:p w14:paraId="6F0E529C" w14:textId="77777777" w:rsidR="00696E69" w:rsidRPr="00565996" w:rsidRDefault="00696E69" w:rsidP="00623C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65996">
              <w:rPr>
                <w:rFonts w:ascii="Times New Roman" w:hAnsi="Times New Roman" w:cs="Times New Roman"/>
              </w:rPr>
              <w:t xml:space="preserve">    </w:t>
            </w:r>
          </w:p>
          <w:p w14:paraId="13841898" w14:textId="77777777" w:rsidR="00696E69" w:rsidRPr="00696E69" w:rsidRDefault="00696E69" w:rsidP="00623C6A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565996">
              <w:rPr>
                <w:rFonts w:ascii="Times New Roman" w:hAnsi="Times New Roman" w:cs="Times New Roman"/>
              </w:rPr>
              <w:t xml:space="preserve">      </w:t>
            </w:r>
          </w:p>
          <w:p w14:paraId="4DB044AD" w14:textId="77777777" w:rsidR="00696E69" w:rsidRDefault="00696E69" w:rsidP="00623C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21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Mobile </w:t>
            </w:r>
            <w:proofErr w:type="spellStart"/>
            <w:r w:rsidRPr="00521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access</w:t>
            </w:r>
            <w:proofErr w:type="spellEnd"/>
          </w:p>
          <w:p w14:paraId="7E47894B" w14:textId="77777777" w:rsidR="00696E69" w:rsidRPr="00696E69" w:rsidRDefault="00696E69" w:rsidP="00623C6A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14:paraId="196B0A65" w14:textId="77777777" w:rsidR="00696E69" w:rsidRPr="00521DBC" w:rsidRDefault="00696E69" w:rsidP="00623C6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1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Submetido </w:t>
            </w:r>
            <w:r w:rsidRPr="00521DB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(data de envio)</w:t>
            </w:r>
          </w:p>
          <w:p w14:paraId="3A7A79D1" w14:textId="77777777" w:rsidR="00696E69" w:rsidRPr="00521DBC" w:rsidRDefault="00696E69" w:rsidP="00623C6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1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Aceito</w:t>
            </w:r>
          </w:p>
          <w:p w14:paraId="07A01874" w14:textId="77777777" w:rsidR="00696E69" w:rsidRPr="00521DBC" w:rsidRDefault="00696E69" w:rsidP="00623C6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1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Publicado</w:t>
            </w:r>
          </w:p>
          <w:p w14:paraId="23D6BF3B" w14:textId="77777777" w:rsidR="00696E69" w:rsidRPr="00521DBC" w:rsidRDefault="00696E69" w:rsidP="00623C6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07310E8" w14:textId="77777777" w:rsidR="00696E69" w:rsidRPr="00521DBC" w:rsidRDefault="00696E69" w:rsidP="00623C6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1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Autor Correspondente</w:t>
            </w:r>
          </w:p>
          <w:p w14:paraId="595C38EC" w14:textId="77777777" w:rsidR="00696E69" w:rsidRPr="00521DBC" w:rsidRDefault="00696E69" w:rsidP="00623C6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1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Nome</w:t>
            </w:r>
          </w:p>
          <w:p w14:paraId="420088C2" w14:textId="77777777" w:rsidR="00696E69" w:rsidRPr="00E66BA3" w:rsidRDefault="00696E69" w:rsidP="00B4792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</w:t>
            </w:r>
          </w:p>
          <w:p w14:paraId="298B434F" w14:textId="77777777" w:rsidR="00696E69" w:rsidRPr="00E66BA3" w:rsidRDefault="00696E69" w:rsidP="00623C6A">
            <w:pPr>
              <w:pStyle w:val="Cabealh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EA1F674" w14:textId="77777777" w:rsidR="00696E69" w:rsidRPr="00521DBC" w:rsidRDefault="00696E69" w:rsidP="00623C6A">
            <w:pPr>
              <w:pStyle w:val="Cabealh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1DB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ISSN </w:t>
            </w:r>
          </w:p>
          <w:p w14:paraId="0678A84B" w14:textId="77777777" w:rsidR="00696E69" w:rsidRPr="00521DBC" w:rsidRDefault="00696E69" w:rsidP="00623C6A">
            <w:pPr>
              <w:pStyle w:val="Cabealh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1DB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2357-8068 </w:t>
            </w:r>
          </w:p>
          <w:p w14:paraId="5DDD0B27" w14:textId="77777777" w:rsidR="00696E69" w:rsidRPr="00521DBC" w:rsidRDefault="00696E69" w:rsidP="00623C6A">
            <w:pPr>
              <w:pStyle w:val="Cabealh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1DB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URL www.actapescanews.com </w:t>
            </w:r>
          </w:p>
          <w:p w14:paraId="0401C312" w14:textId="77777777" w:rsidR="00696E69" w:rsidRPr="00696E69" w:rsidRDefault="00696E69" w:rsidP="00623C6A">
            <w:pPr>
              <w:pStyle w:val="Cabealho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  <w:p w14:paraId="52A52C3B" w14:textId="77777777" w:rsidR="00696E69" w:rsidRPr="00E66BA3" w:rsidRDefault="00696E69" w:rsidP="00623C6A">
            <w:pPr>
              <w:pStyle w:val="Cabealh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6BA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DOI </w:t>
            </w:r>
          </w:p>
          <w:p w14:paraId="259EB119" w14:textId="77777777" w:rsidR="00696E69" w:rsidRPr="00521DBC" w:rsidRDefault="00696E69" w:rsidP="00623C6A">
            <w:pPr>
              <w:pStyle w:val="Cabealho"/>
              <w:rPr>
                <w:rFonts w:ascii="Times New Roman" w:hAnsi="Times New Roman" w:cs="Times New Roman"/>
                <w:color w:val="000000" w:themeColor="text1"/>
              </w:rPr>
            </w:pPr>
            <w:r w:rsidRPr="00521DBC">
              <w:rPr>
                <w:rFonts w:ascii="Times New Roman" w:hAnsi="Times New Roman" w:cs="Times New Roman"/>
                <w:color w:val="000000" w:themeColor="text1"/>
              </w:rPr>
              <w:t>10.46732/</w:t>
            </w:r>
            <w:proofErr w:type="spellStart"/>
            <w:r w:rsidRPr="00521DBC">
              <w:rPr>
                <w:rFonts w:ascii="Times New Roman" w:hAnsi="Times New Roman" w:cs="Times New Roman"/>
                <w:color w:val="000000" w:themeColor="text1"/>
              </w:rPr>
              <w:t>actafish</w:t>
            </w:r>
            <w:proofErr w:type="spellEnd"/>
            <w:r w:rsidRPr="00521D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3FCC181" w14:textId="77777777" w:rsidR="00696E69" w:rsidRPr="00696E69" w:rsidRDefault="00696E69" w:rsidP="00623C6A">
            <w:pPr>
              <w:pStyle w:val="Cabealh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2985F43" w14:textId="77777777" w:rsidR="00696E69" w:rsidRPr="00BE3FE9" w:rsidRDefault="00696E69" w:rsidP="0066335F">
            <w:pPr>
              <w:pStyle w:val="Cabealh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668F4EB1" wp14:editId="22CACCB2">
                      <wp:simplePos x="0" y="0"/>
                      <wp:positionH relativeFrom="column">
                        <wp:posOffset>-49005</wp:posOffset>
                      </wp:positionH>
                      <wp:positionV relativeFrom="paragraph">
                        <wp:posOffset>1223866</wp:posOffset>
                      </wp:positionV>
                      <wp:extent cx="1227455" cy="283845"/>
                      <wp:effectExtent l="19050" t="19050" r="29845" b="59055"/>
                      <wp:wrapSquare wrapText="bothSides"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745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B48361C" w14:textId="77777777" w:rsidR="00696E69" w:rsidRPr="00D57AEC" w:rsidRDefault="00696E69" w:rsidP="00696E69">
                                  <w:pPr>
                                    <w:jc w:val="center"/>
                                    <w:rPr>
                                      <w:color w:val="ACCBF9" w:themeColor="background2"/>
                                    </w:rPr>
                                  </w:pPr>
                                  <w:r w:rsidRPr="00D57AEC">
                                    <w:rPr>
                                      <w:color w:val="ACCBF9" w:themeColor="background2"/>
                                    </w:rPr>
                                    <w:t>OPEN ACESS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F4E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-3.85pt;margin-top:96.35pt;width:96.65pt;height:22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" fillcolor="#002060" strokecolor="#f2f2f2" strokeweight="3pt">
                      <v:shadow on="t" color="#7f7f7f" opacity=".5" offset="1pt"/>
                      <v:textbox>
                        <w:txbxContent>
                          <w:p w14:paraId="7B48361C" w14:textId="77777777" w:rsidR="00696E69" w:rsidRPr="00D57AEC" w:rsidRDefault="00696E69" w:rsidP="00696E69">
                            <w:pPr>
                              <w:jc w:val="center"/>
                              <w:rPr>
                                <w:color w:val="ACCBF9" w:themeColor="background2"/>
                              </w:rPr>
                            </w:pPr>
                            <w:r w:rsidRPr="00D57AEC">
                              <w:rPr>
                                <w:color w:val="ACCBF9" w:themeColor="background2"/>
                              </w:rPr>
                              <w:t>OPEN ACESS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21DBC">
              <w:rPr>
                <w:rFonts w:ascii="Times New Roman" w:hAnsi="Times New Roman" w:cs="Times New Roman"/>
                <w:color w:val="000000" w:themeColor="text1"/>
              </w:rPr>
              <w:t xml:space="preserve">Indexadores/Diretórios Sumários www.sumarios.org Diadorim Diadorim.ibict.br </w:t>
            </w:r>
            <w:proofErr w:type="spellStart"/>
            <w:r w:rsidRPr="00521DBC">
              <w:rPr>
                <w:rFonts w:ascii="Times New Roman" w:hAnsi="Times New Roman" w:cs="Times New Roman"/>
                <w:color w:val="000000" w:themeColor="text1"/>
              </w:rPr>
              <w:t>Latindex</w:t>
            </w:r>
            <w:proofErr w:type="spellEnd"/>
            <w:r w:rsidRPr="00521DBC">
              <w:rPr>
                <w:rFonts w:ascii="Times New Roman" w:hAnsi="Times New Roman" w:cs="Times New Roman"/>
                <w:color w:val="000000" w:themeColor="text1"/>
              </w:rPr>
              <w:t xml:space="preserve"> www.latindex.org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highlight w:val="darkBlue"/>
              </w:rPr>
              <w:t xml:space="preserve"> </w:t>
            </w:r>
          </w:p>
        </w:tc>
        <w:tc>
          <w:tcPr>
            <w:tcW w:w="6856" w:type="dxa"/>
            <w:tcBorders>
              <w:left w:val="nil"/>
              <w:right w:val="nil"/>
            </w:tcBorders>
          </w:tcPr>
          <w:p w14:paraId="4A8B484F" w14:textId="540CB392" w:rsidR="00696E69" w:rsidRPr="00627940" w:rsidRDefault="00696E69" w:rsidP="00CC0A00">
            <w:pPr>
              <w:spacing w:after="120"/>
              <w:ind w:left="-39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4903CC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>TÍTULO</w:t>
            </w:r>
            <w:r w:rsidRPr="00627940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 xml:space="preserve"> </w:t>
            </w:r>
            <w:r w:rsidRPr="00521DB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(</w:t>
            </w:r>
            <w:r w:rsidR="00E51E5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Centralizado, </w:t>
            </w:r>
            <w:r w:rsidRPr="00521DB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Azul </w:t>
            </w:r>
            <w:r w:rsidR="00E51E5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escuro</w:t>
            </w:r>
            <w:r w:rsidRPr="00521DB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Time New Roman </w:t>
            </w:r>
            <w:r w:rsidR="004903C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18</w:t>
            </w:r>
            <w:r w:rsidRPr="00521DB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, maiúsculo, negrito)</w:t>
            </w:r>
          </w:p>
        </w:tc>
      </w:tr>
      <w:tr w:rsidR="00696E69" w:rsidRPr="00A068ED" w14:paraId="332FF245" w14:textId="77777777" w:rsidTr="00235930">
        <w:trPr>
          <w:trHeight w:val="1877"/>
        </w:trPr>
        <w:tc>
          <w:tcPr>
            <w:tcW w:w="2477" w:type="dxa"/>
            <w:vMerge/>
            <w:tcBorders>
              <w:left w:val="nil"/>
              <w:right w:val="nil"/>
            </w:tcBorders>
          </w:tcPr>
          <w:p w14:paraId="30751B0A" w14:textId="77777777" w:rsidR="00696E69" w:rsidRPr="003B00C3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</w:tc>
        <w:tc>
          <w:tcPr>
            <w:tcW w:w="6856" w:type="dxa"/>
            <w:tcBorders>
              <w:left w:val="nil"/>
              <w:right w:val="nil"/>
            </w:tcBorders>
          </w:tcPr>
          <w:p w14:paraId="179B1BF6" w14:textId="77777777" w:rsidR="00696E69" w:rsidRPr="00627940" w:rsidRDefault="00696E69" w:rsidP="00E66BA3">
            <w:pPr>
              <w:spacing w:after="120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proofErr w:type="spellStart"/>
            <w:r w:rsidRPr="00627940">
              <w:rPr>
                <w:rFonts w:ascii="Times New Roman" w:hAnsi="Times New Roman" w:cs="Times New Roman"/>
                <w:b/>
                <w:iCs/>
                <w:color w:val="002060"/>
                <w:sz w:val="36"/>
                <w:szCs w:val="36"/>
              </w:rPr>
              <w:t>Title</w:t>
            </w:r>
            <w:proofErr w:type="spellEnd"/>
            <w:r w:rsidRPr="00627940">
              <w:rPr>
                <w:rFonts w:ascii="Times New Roman" w:hAnsi="Times New Roman" w:cs="Times New Roman"/>
                <w:b/>
                <w:iCs/>
                <w:color w:val="002060"/>
                <w:sz w:val="36"/>
                <w:szCs w:val="36"/>
              </w:rPr>
              <w:t xml:space="preserve"> </w:t>
            </w:r>
            <w:r w:rsidRPr="00521DB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(Time New Roman 18, só a </w:t>
            </w:r>
            <w:proofErr w:type="spellStart"/>
            <w:r w:rsidRPr="00521DB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primeita</w:t>
            </w:r>
            <w:proofErr w:type="spellEnd"/>
            <w:r w:rsidRPr="00521DB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mai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ú</w:t>
            </w:r>
            <w:r w:rsidRPr="00521DB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scula, negrito)</w:t>
            </w:r>
          </w:p>
          <w:p w14:paraId="348C713A" w14:textId="77777777" w:rsidR="00696E69" w:rsidRDefault="00696E69" w:rsidP="00565996">
            <w:pPr>
              <w:spacing w:line="259" w:lineRule="auto"/>
              <w:ind w:left="10" w:right="2" w:hanging="10"/>
              <w:jc w:val="both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(Autores ordenados)</w:t>
            </w:r>
          </w:p>
          <w:p w14:paraId="0AE09524" w14:textId="77777777" w:rsidR="00696E69" w:rsidRPr="00565996" w:rsidRDefault="00696E69" w:rsidP="00565996">
            <w:pPr>
              <w:spacing w:line="259" w:lineRule="auto"/>
              <w:ind w:left="10" w:right="2" w:hanging="1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65996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 xml:space="preserve"> </w:t>
            </w:r>
            <w:r w:rsidRPr="0056599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Marina Alves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1,2,3</w:t>
            </w:r>
            <w:r w:rsidR="004D6C5F" w:rsidRPr="004D6C5F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(ORCID)</w:t>
            </w:r>
            <w:r w:rsidRPr="004D6C5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4D6C5F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 xml:space="preserve"> </w:t>
            </w:r>
            <w:r w:rsidRPr="0056599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Sheila Costa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1,2</w:t>
            </w:r>
            <w:r w:rsidR="004D6C5F" w:rsidRPr="004D6C5F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(ORCID)</w:t>
            </w:r>
            <w:r w:rsidRPr="0056599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56599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&amp; Ana Maria Abe</w:t>
            </w:r>
            <w:r w:rsidRPr="0056599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4D6C5F" w:rsidRPr="004D6C5F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(ORCID)</w:t>
            </w:r>
            <w:r w:rsidRPr="0056599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4C63C19" w14:textId="77777777" w:rsidR="00696E69" w:rsidRDefault="00696E69" w:rsidP="00565996">
            <w:pPr>
              <w:spacing w:line="259" w:lineRule="auto"/>
              <w:ind w:left="10" w:right="2" w:hanging="10"/>
              <w:jc w:val="both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6599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Departamento de Produção Animal,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565996"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  <w:t xml:space="preserve">Universidade Federal </w:t>
            </w:r>
            <w:r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  <w:t>dos Arcos</w:t>
            </w:r>
          </w:p>
          <w:p w14:paraId="23FC89DD" w14:textId="77777777" w:rsidR="00696E69" w:rsidRDefault="00696E69" w:rsidP="00565996">
            <w:pPr>
              <w:spacing w:line="259" w:lineRule="auto"/>
              <w:ind w:left="10" w:right="2" w:hanging="10"/>
              <w:jc w:val="both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Program</w:t>
            </w:r>
            <w:r w:rsidR="004D6C5F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Pós-graduação em Aquicultura, </w:t>
            </w:r>
            <w:r w:rsidRPr="0056599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Universidade Federal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dos Arcos</w:t>
            </w:r>
          </w:p>
          <w:p w14:paraId="2A41A3A6" w14:textId="77777777" w:rsidR="00696E69" w:rsidRPr="00A068ED" w:rsidRDefault="00696E69" w:rsidP="0066335F">
            <w:pPr>
              <w:spacing w:after="60" w:line="259" w:lineRule="auto"/>
              <w:ind w:left="11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  <w:r w:rsidRPr="0056599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Associação Criadores de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Peixes Nativos</w:t>
            </w:r>
          </w:p>
        </w:tc>
      </w:tr>
      <w:tr w:rsidR="00696E69" w:rsidRPr="006E2564" w14:paraId="79798C5C" w14:textId="77777777" w:rsidTr="00235930">
        <w:tc>
          <w:tcPr>
            <w:tcW w:w="2477" w:type="dxa"/>
            <w:vMerge/>
            <w:tcBorders>
              <w:left w:val="nil"/>
              <w:right w:val="nil"/>
            </w:tcBorders>
          </w:tcPr>
          <w:p w14:paraId="516E082C" w14:textId="77777777" w:rsidR="00696E69" w:rsidRPr="00A068ED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</w:tc>
        <w:tc>
          <w:tcPr>
            <w:tcW w:w="6856" w:type="dxa"/>
            <w:tcBorders>
              <w:left w:val="nil"/>
            </w:tcBorders>
            <w:shd w:val="clear" w:color="auto" w:fill="002060"/>
          </w:tcPr>
          <w:p w14:paraId="053C684A" w14:textId="13734276" w:rsidR="00696E69" w:rsidRPr="006E2564" w:rsidRDefault="00696E69" w:rsidP="006B79AA">
            <w:pPr>
              <w:jc w:val="both"/>
              <w:rPr>
                <w:rFonts w:ascii="Times New Roman" w:hAnsi="Times New Roman" w:cs="Times New Roman"/>
              </w:rPr>
            </w:pPr>
            <w:r w:rsidRPr="006548DD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highlight w:val="darkBlue"/>
              </w:rPr>
              <w:t>RESUMO</w:t>
            </w:r>
            <w:r w:rsidR="006B79AA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 </w:t>
            </w:r>
            <w:r w:rsidR="006B79AA" w:rsidRPr="00235930">
              <w:rPr>
                <w:rFonts w:ascii="Times New Roman" w:eastAsia="Arial" w:hAnsi="Times New Roman" w:cs="Times New Roman"/>
                <w:color w:val="0070C0"/>
                <w:sz w:val="28"/>
                <w:szCs w:val="28"/>
                <w:lang w:val="en-US"/>
              </w:rPr>
              <w:t xml:space="preserve">(Time New Roman </w:t>
            </w:r>
            <w:r w:rsidR="006B79AA">
              <w:rPr>
                <w:rFonts w:ascii="Times New Roman" w:eastAsia="Arial" w:hAnsi="Times New Roman" w:cs="Times New Roman"/>
                <w:color w:val="0070C0"/>
                <w:sz w:val="28"/>
                <w:szCs w:val="28"/>
                <w:lang w:val="en-US"/>
              </w:rPr>
              <w:t>16</w:t>
            </w:r>
            <w:r w:rsidR="006B79AA" w:rsidRPr="00235930">
              <w:rPr>
                <w:rFonts w:ascii="Times New Roman" w:eastAsia="Arial" w:hAnsi="Times New Roman" w:cs="Times New Roman"/>
                <w:color w:val="0070C0"/>
                <w:sz w:val="28"/>
                <w:szCs w:val="28"/>
                <w:lang w:val="en-US"/>
              </w:rPr>
              <w:t>)</w:t>
            </w:r>
          </w:p>
        </w:tc>
      </w:tr>
      <w:tr w:rsidR="00696E69" w:rsidRPr="006E2564" w14:paraId="1A415639" w14:textId="77777777" w:rsidTr="00235930">
        <w:trPr>
          <w:trHeight w:val="2527"/>
        </w:trPr>
        <w:tc>
          <w:tcPr>
            <w:tcW w:w="2477" w:type="dxa"/>
            <w:vMerge/>
            <w:tcBorders>
              <w:left w:val="nil"/>
              <w:right w:val="nil"/>
            </w:tcBorders>
          </w:tcPr>
          <w:p w14:paraId="470AAF71" w14:textId="77777777" w:rsidR="00696E69" w:rsidRPr="006E2564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</w:tc>
        <w:tc>
          <w:tcPr>
            <w:tcW w:w="6856" w:type="dxa"/>
            <w:tcBorders>
              <w:left w:val="nil"/>
              <w:right w:val="nil"/>
            </w:tcBorders>
          </w:tcPr>
          <w:p w14:paraId="7FF94C00" w14:textId="77777777" w:rsidR="00696E69" w:rsidRDefault="00696E69" w:rsidP="00F96706">
            <w:pPr>
              <w:pStyle w:val="Cabealh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9E5A6EB" w14:textId="77777777" w:rsidR="00696E69" w:rsidRPr="008F723D" w:rsidRDefault="00696E69" w:rsidP="00F96706">
            <w:pPr>
              <w:pStyle w:val="Cabealh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BC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(Time New Roman 10)</w:t>
            </w:r>
          </w:p>
        </w:tc>
      </w:tr>
      <w:tr w:rsidR="00696E69" w:rsidRPr="006E2564" w14:paraId="6192AF52" w14:textId="77777777" w:rsidTr="00235930">
        <w:tc>
          <w:tcPr>
            <w:tcW w:w="2477" w:type="dxa"/>
            <w:vMerge/>
            <w:tcBorders>
              <w:left w:val="nil"/>
              <w:right w:val="nil"/>
            </w:tcBorders>
          </w:tcPr>
          <w:p w14:paraId="57957BCF" w14:textId="77777777" w:rsidR="00696E69" w:rsidRPr="006E2564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</w:tc>
        <w:tc>
          <w:tcPr>
            <w:tcW w:w="6856" w:type="dxa"/>
            <w:tcBorders>
              <w:left w:val="nil"/>
              <w:right w:val="nil"/>
            </w:tcBorders>
          </w:tcPr>
          <w:p w14:paraId="1CBB8965" w14:textId="77777777" w:rsidR="00696E69" w:rsidRPr="006E2564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  <w:r w:rsidRPr="006E256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Palavras-chave: </w:t>
            </w:r>
            <w:r w:rsidRPr="00696E6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</w:t>
            </w:r>
            <w:r w:rsidRPr="00696E6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 xml:space="preserve">Time New Roman 10 - </w:t>
            </w:r>
            <w:r w:rsidRPr="00696E6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 a 5 palavras)</w:t>
            </w:r>
          </w:p>
        </w:tc>
      </w:tr>
      <w:tr w:rsidR="00696E69" w:rsidRPr="006E2564" w14:paraId="26E521FC" w14:textId="77777777" w:rsidTr="00235930">
        <w:tc>
          <w:tcPr>
            <w:tcW w:w="2477" w:type="dxa"/>
            <w:vMerge/>
            <w:tcBorders>
              <w:left w:val="nil"/>
              <w:right w:val="nil"/>
            </w:tcBorders>
          </w:tcPr>
          <w:p w14:paraId="535CCF81" w14:textId="77777777" w:rsidR="00696E69" w:rsidRPr="006E2564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</w:tc>
        <w:tc>
          <w:tcPr>
            <w:tcW w:w="6856" w:type="dxa"/>
            <w:tcBorders>
              <w:left w:val="nil"/>
            </w:tcBorders>
            <w:shd w:val="clear" w:color="auto" w:fill="002060"/>
          </w:tcPr>
          <w:p w14:paraId="2A91653A" w14:textId="77777777" w:rsidR="00696E69" w:rsidRPr="006E2564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  <w:r w:rsidRPr="006548DD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ABSTRACT</w:t>
            </w:r>
          </w:p>
        </w:tc>
      </w:tr>
      <w:tr w:rsidR="00696E69" w:rsidRPr="006E2564" w14:paraId="67C85EED" w14:textId="77777777" w:rsidTr="00235930">
        <w:trPr>
          <w:trHeight w:val="2995"/>
        </w:trPr>
        <w:tc>
          <w:tcPr>
            <w:tcW w:w="2477" w:type="dxa"/>
            <w:vMerge/>
            <w:tcBorders>
              <w:left w:val="nil"/>
              <w:right w:val="nil"/>
            </w:tcBorders>
          </w:tcPr>
          <w:p w14:paraId="3F559810" w14:textId="77777777" w:rsidR="00696E69" w:rsidRPr="006E2564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</w:tc>
        <w:tc>
          <w:tcPr>
            <w:tcW w:w="6856" w:type="dxa"/>
            <w:tcBorders>
              <w:left w:val="nil"/>
              <w:right w:val="nil"/>
            </w:tcBorders>
          </w:tcPr>
          <w:p w14:paraId="51B77DA5" w14:textId="77777777" w:rsidR="00696E69" w:rsidRDefault="00696E69" w:rsidP="00623C6A">
            <w:pPr>
              <w:pStyle w:val="Cabealh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75C08FF" w14:textId="77777777" w:rsidR="00696E69" w:rsidRPr="00521DBC" w:rsidRDefault="00696E69" w:rsidP="00623C6A">
            <w:pPr>
              <w:pStyle w:val="Cabealho"/>
              <w:rPr>
                <w:rFonts w:ascii="Times New Roman" w:hAnsi="Times New Roman" w:cs="Times New Roman"/>
                <w:color w:val="0070C0"/>
              </w:rPr>
            </w:pPr>
            <w:r w:rsidRPr="00521DBC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(Time New Roman 10)</w:t>
            </w:r>
          </w:p>
          <w:p w14:paraId="70D1E13F" w14:textId="77777777" w:rsidR="00696E69" w:rsidRPr="006E2564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  <w:p w14:paraId="3EBB1A15" w14:textId="77777777" w:rsidR="00696E69" w:rsidRPr="006E2564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  <w:p w14:paraId="2AE47C8F" w14:textId="77777777" w:rsidR="00696E69" w:rsidRPr="006E2564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  <w:p w14:paraId="1A8B4721" w14:textId="77777777" w:rsidR="00696E69" w:rsidRPr="006E2564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  <w:p w14:paraId="6C3473E9" w14:textId="77777777" w:rsidR="00696E69" w:rsidRPr="006E2564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  <w:p w14:paraId="334F90F4" w14:textId="77777777" w:rsidR="00696E69" w:rsidRPr="006E2564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  <w:p w14:paraId="0E78BC48" w14:textId="77777777" w:rsidR="00696E69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  <w:p w14:paraId="48DBCF40" w14:textId="77777777" w:rsidR="00696E69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  <w:p w14:paraId="33AAB3D3" w14:textId="77777777" w:rsidR="00696E69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  <w:p w14:paraId="36C17CDF" w14:textId="77777777" w:rsidR="00696E69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  <w:p w14:paraId="37E03AF9" w14:textId="77777777" w:rsidR="00696E69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  <w:p w14:paraId="304332A2" w14:textId="77777777" w:rsidR="00696E69" w:rsidRPr="006E2564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  <w:p w14:paraId="1CFA31F7" w14:textId="77777777" w:rsidR="00696E69" w:rsidRPr="006E2564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  <w:p w14:paraId="455BA4A6" w14:textId="77777777" w:rsidR="00696E69" w:rsidRPr="006E2564" w:rsidRDefault="00696E69" w:rsidP="00623C6A">
            <w:pPr>
              <w:pStyle w:val="Cabealho"/>
              <w:rPr>
                <w:rFonts w:ascii="Times New Roman" w:hAnsi="Times New Roman" w:cs="Times New Roman"/>
              </w:rPr>
            </w:pPr>
          </w:p>
        </w:tc>
      </w:tr>
      <w:tr w:rsidR="00696E69" w:rsidRPr="004903CC" w14:paraId="6168D7BE" w14:textId="77777777" w:rsidTr="00235930">
        <w:tc>
          <w:tcPr>
            <w:tcW w:w="2477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EE9626" w14:textId="77777777" w:rsidR="00696E69" w:rsidRPr="002C2F20" w:rsidRDefault="00696E69" w:rsidP="00864BFE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02E06F" w14:textId="77777777" w:rsidR="00696E69" w:rsidRPr="00952818" w:rsidRDefault="00696E69" w:rsidP="00623C6A">
            <w:pPr>
              <w:pStyle w:val="Cabealh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723D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Keyword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s</w:t>
            </w:r>
            <w:r w:rsidRPr="008F723D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: </w:t>
            </w:r>
            <w:r w:rsidRPr="00696E6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(</w:t>
            </w:r>
            <w:r w:rsidRPr="00696E69">
              <w:rPr>
                <w:rFonts w:ascii="Times New Roman" w:eastAsia="Arial" w:hAnsi="Times New Roman" w:cs="Times New Roman"/>
                <w:color w:val="0070C0"/>
                <w:sz w:val="20"/>
                <w:szCs w:val="20"/>
                <w:lang w:val="en-US"/>
              </w:rPr>
              <w:t xml:space="preserve">Time New Roman 10 - </w:t>
            </w:r>
            <w:r w:rsidRPr="00696E6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3 a 5 words)</w:t>
            </w:r>
          </w:p>
        </w:tc>
      </w:tr>
      <w:tr w:rsidR="00F96706" w:rsidRPr="006E2564" w14:paraId="4184AE18" w14:textId="77777777" w:rsidTr="00235930">
        <w:tc>
          <w:tcPr>
            <w:tcW w:w="9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97090" w14:textId="77777777" w:rsidR="00864BFE" w:rsidRPr="0066335F" w:rsidRDefault="00864BFE" w:rsidP="00952818">
            <w:pPr>
              <w:jc w:val="both"/>
              <w:rPr>
                <w:rFonts w:ascii="Times New Roman" w:hAnsi="Times New Roman" w:cs="Times New Roman"/>
                <w:color w:val="002060"/>
                <w:sz w:val="36"/>
                <w:szCs w:val="36"/>
                <w:lang w:val="en-US"/>
              </w:rPr>
            </w:pPr>
          </w:p>
          <w:p w14:paraId="66D0044D" w14:textId="5E022E18" w:rsidR="00627940" w:rsidRPr="00235930" w:rsidRDefault="00F96706" w:rsidP="00952818">
            <w:pPr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6548D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val="en-US"/>
              </w:rPr>
              <w:t>INTRODUÇÃO</w:t>
            </w:r>
            <w:r w:rsidRPr="00235930">
              <w:rPr>
                <w:rFonts w:ascii="Times New Roman" w:hAnsi="Times New Roman" w:cs="Times New Roman"/>
                <w:color w:val="0070C0"/>
                <w:sz w:val="36"/>
                <w:szCs w:val="36"/>
                <w:lang w:val="en-US"/>
              </w:rPr>
              <w:t xml:space="preserve"> </w:t>
            </w:r>
            <w:r w:rsidR="00627940" w:rsidRPr="00235930">
              <w:rPr>
                <w:rFonts w:ascii="Times New Roman" w:eastAsia="Arial" w:hAnsi="Times New Roman" w:cs="Times New Roman"/>
                <w:color w:val="0070C0"/>
                <w:sz w:val="28"/>
                <w:szCs w:val="28"/>
                <w:lang w:val="en-US"/>
              </w:rPr>
              <w:t xml:space="preserve">(Time New Roman </w:t>
            </w:r>
            <w:r w:rsidR="006B79AA">
              <w:rPr>
                <w:rFonts w:ascii="Times New Roman" w:eastAsia="Arial" w:hAnsi="Times New Roman" w:cs="Times New Roman"/>
                <w:color w:val="0070C0"/>
                <w:sz w:val="28"/>
                <w:szCs w:val="28"/>
                <w:lang w:val="en-US"/>
              </w:rPr>
              <w:t>16</w:t>
            </w:r>
            <w:r w:rsidR="00235930" w:rsidRPr="00235930">
              <w:rPr>
                <w:rFonts w:ascii="Times New Roman" w:eastAsia="Arial" w:hAnsi="Times New Roman" w:cs="Times New Roman"/>
                <w:color w:val="0070C0"/>
                <w:sz w:val="28"/>
                <w:szCs w:val="28"/>
                <w:lang w:val="en-US"/>
              </w:rPr>
              <w:t>)</w:t>
            </w:r>
          </w:p>
          <w:p w14:paraId="5541DC75" w14:textId="16102A89" w:rsidR="00F96706" w:rsidRDefault="00235930" w:rsidP="006E2564">
            <w:pPr>
              <w:spacing w:before="120" w:after="120" w:line="0" w:lineRule="atLeast"/>
              <w:rPr>
                <w:rFonts w:ascii="Times New Roman" w:eastAsia="Arial" w:hAnsi="Times New Roman" w:cs="Times New Roman"/>
                <w:color w:val="0070C0"/>
                <w:lang w:val="en-US"/>
              </w:rPr>
            </w:pPr>
            <w:r w:rsidRPr="006B79AA">
              <w:rPr>
                <w:rFonts w:ascii="Times New Roman" w:eastAsia="Arial" w:hAnsi="Times New Roman" w:cs="Times New Roman"/>
                <w:color w:val="0070C0"/>
                <w:lang w:val="en-US"/>
              </w:rPr>
              <w:t>(</w:t>
            </w:r>
            <w:proofErr w:type="spellStart"/>
            <w:r w:rsidRPr="006B79AA">
              <w:rPr>
                <w:rFonts w:ascii="Times New Roman" w:eastAsia="Arial" w:hAnsi="Times New Roman" w:cs="Times New Roman"/>
                <w:color w:val="0070C0"/>
                <w:lang w:val="en-US"/>
              </w:rPr>
              <w:t>Texto</w:t>
            </w:r>
            <w:proofErr w:type="spellEnd"/>
            <w:r w:rsidRPr="006B79AA">
              <w:rPr>
                <w:rFonts w:ascii="Times New Roman" w:eastAsia="Arial" w:hAnsi="Times New Roman" w:cs="Times New Roman"/>
                <w:color w:val="0070C0"/>
                <w:lang w:val="en-US"/>
              </w:rPr>
              <w:t xml:space="preserve"> Time New Roman 11, </w:t>
            </w:r>
            <w:proofErr w:type="spellStart"/>
            <w:r w:rsidRPr="006B79AA">
              <w:rPr>
                <w:rFonts w:ascii="Times New Roman" w:eastAsia="Arial" w:hAnsi="Times New Roman" w:cs="Times New Roman"/>
                <w:color w:val="0070C0"/>
                <w:lang w:val="en-US"/>
              </w:rPr>
              <w:t>espaço</w:t>
            </w:r>
            <w:proofErr w:type="spellEnd"/>
            <w:r w:rsidRPr="006B79AA">
              <w:rPr>
                <w:rFonts w:ascii="Times New Roman" w:eastAsia="Arial" w:hAnsi="Times New Roman" w:cs="Times New Roman"/>
                <w:color w:val="0070C0"/>
                <w:lang w:val="en-US"/>
              </w:rPr>
              <w:t xml:space="preserve"> 1,5)</w:t>
            </w:r>
          </w:p>
          <w:p w14:paraId="5C3EB47C" w14:textId="77777777" w:rsidR="008C0235" w:rsidRPr="0067545A" w:rsidRDefault="008C0235" w:rsidP="008C0235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67545A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INTRODUCTION</w:t>
            </w:r>
          </w:p>
          <w:p w14:paraId="1B3C8297" w14:textId="77777777" w:rsidR="008C0235" w:rsidRPr="008C0235" w:rsidRDefault="008C0235" w:rsidP="006E2564">
            <w:pPr>
              <w:spacing w:before="120" w:after="120"/>
              <w:ind w:left="284" w:hanging="284"/>
              <w:rPr>
                <w:rFonts w:ascii="Times New Roman" w:hAnsi="Times New Roman" w:cs="Times New Roman"/>
                <w:b/>
                <w:color w:val="002060"/>
              </w:rPr>
            </w:pPr>
          </w:p>
          <w:p w14:paraId="2C193469" w14:textId="1054AB4E" w:rsidR="00F96706" w:rsidRPr="006548DD" w:rsidRDefault="00F96706" w:rsidP="006E2564">
            <w:pPr>
              <w:spacing w:before="120" w:after="120"/>
              <w:ind w:left="284" w:hanging="284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548D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MATERIAL E MÉTODOS</w:t>
            </w:r>
          </w:p>
          <w:p w14:paraId="5DFC5F3C" w14:textId="1C6E327A" w:rsidR="00627940" w:rsidRDefault="00627940" w:rsidP="00627940">
            <w:pPr>
              <w:ind w:firstLine="309"/>
              <w:jc w:val="both"/>
              <w:rPr>
                <w:rFonts w:ascii="Times New Roman" w:eastAsia="Arial" w:hAnsi="Times New Roman" w:cs="Times New Roman"/>
                <w:color w:val="0070C0"/>
              </w:rPr>
            </w:pPr>
            <w:r w:rsidRPr="00235930">
              <w:rPr>
                <w:rFonts w:ascii="Times New Roman" w:eastAsia="Arial" w:hAnsi="Times New Roman" w:cs="Times New Roman"/>
                <w:color w:val="0070C0"/>
              </w:rPr>
              <w:t>(</w:t>
            </w:r>
            <w:r w:rsidR="006B79AA">
              <w:rPr>
                <w:rFonts w:ascii="Times New Roman" w:eastAsia="Arial" w:hAnsi="Times New Roman" w:cs="Times New Roman"/>
                <w:color w:val="0070C0"/>
              </w:rPr>
              <w:t xml:space="preserve">Texto </w:t>
            </w:r>
            <w:r w:rsidRPr="00235930">
              <w:rPr>
                <w:rFonts w:ascii="Times New Roman" w:eastAsia="Arial" w:hAnsi="Times New Roman" w:cs="Times New Roman"/>
                <w:color w:val="0070C0"/>
              </w:rPr>
              <w:t>Time New Roman 11, espaço 1,5)</w:t>
            </w:r>
          </w:p>
          <w:p w14:paraId="0DDB09B8" w14:textId="15636420" w:rsidR="008C0235" w:rsidRPr="0067545A" w:rsidRDefault="008C0235" w:rsidP="008C0235">
            <w:pPr>
              <w:ind w:left="284" w:hanging="284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7545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MATERIALS AND METHODS</w:t>
            </w:r>
          </w:p>
          <w:p w14:paraId="4A933EBF" w14:textId="77777777" w:rsidR="008C0235" w:rsidRPr="00235930" w:rsidRDefault="008C0235" w:rsidP="00627940">
            <w:pPr>
              <w:ind w:firstLine="309"/>
              <w:jc w:val="both"/>
              <w:rPr>
                <w:rFonts w:ascii="Times New Roman" w:eastAsia="Arial" w:hAnsi="Times New Roman" w:cs="Times New Roman"/>
                <w:color w:val="0070C0"/>
              </w:rPr>
            </w:pPr>
          </w:p>
          <w:p w14:paraId="35DE5864" w14:textId="77777777" w:rsidR="00B5485F" w:rsidRPr="00627940" w:rsidRDefault="00B5485F" w:rsidP="00324D47">
            <w:pPr>
              <w:spacing w:before="120" w:after="120"/>
              <w:ind w:left="284" w:hanging="284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6548D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RESULTADOS </w:t>
            </w:r>
            <w:r w:rsidR="00627940" w:rsidRPr="006548D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(</w:t>
            </w:r>
            <w:r w:rsidRPr="006548D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E DISCUSSÃO</w:t>
            </w:r>
            <w:r w:rsidR="00627940" w:rsidRPr="006548D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)</w:t>
            </w:r>
            <w:r w:rsidR="00627940" w:rsidRPr="006548DD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t xml:space="preserve"> </w:t>
            </w:r>
            <w:r w:rsidR="0062794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(</w:t>
            </w:r>
            <w:r w:rsidR="00952818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juntos ou separados)</w:t>
            </w:r>
          </w:p>
          <w:p w14:paraId="2DF1B4C5" w14:textId="3D38FD59" w:rsidR="00952818" w:rsidRPr="008C0235" w:rsidRDefault="00627940" w:rsidP="00952818">
            <w:pPr>
              <w:ind w:firstLine="309"/>
              <w:jc w:val="both"/>
              <w:rPr>
                <w:rFonts w:ascii="Times New Roman" w:eastAsia="Arial" w:hAnsi="Times New Roman" w:cs="Times New Roman"/>
                <w:color w:val="0070C0"/>
                <w:lang w:val="en-US"/>
              </w:rPr>
            </w:pPr>
            <w:r w:rsidRPr="008C0235">
              <w:rPr>
                <w:rFonts w:ascii="Times New Roman" w:eastAsia="Arial" w:hAnsi="Times New Roman" w:cs="Times New Roman"/>
                <w:color w:val="0070C0"/>
                <w:lang w:val="en-US"/>
              </w:rPr>
              <w:t>(</w:t>
            </w:r>
            <w:proofErr w:type="spellStart"/>
            <w:r w:rsidR="006B79AA" w:rsidRPr="008C0235">
              <w:rPr>
                <w:rFonts w:ascii="Times New Roman" w:eastAsia="Arial" w:hAnsi="Times New Roman" w:cs="Times New Roman"/>
                <w:color w:val="0070C0"/>
                <w:lang w:val="en-US"/>
              </w:rPr>
              <w:t>Texto</w:t>
            </w:r>
            <w:proofErr w:type="spellEnd"/>
            <w:r w:rsidR="006B79AA" w:rsidRPr="008C0235">
              <w:rPr>
                <w:rFonts w:ascii="Times New Roman" w:eastAsia="Arial" w:hAnsi="Times New Roman" w:cs="Times New Roman"/>
                <w:color w:val="0070C0"/>
                <w:lang w:val="en-US"/>
              </w:rPr>
              <w:t xml:space="preserve"> </w:t>
            </w:r>
            <w:r w:rsidRPr="008C0235">
              <w:rPr>
                <w:rFonts w:ascii="Times New Roman" w:eastAsia="Arial" w:hAnsi="Times New Roman" w:cs="Times New Roman"/>
                <w:color w:val="0070C0"/>
                <w:lang w:val="en-US"/>
              </w:rPr>
              <w:t xml:space="preserve">Time New Roman 11, </w:t>
            </w:r>
            <w:proofErr w:type="spellStart"/>
            <w:r w:rsidRPr="008C0235">
              <w:rPr>
                <w:rFonts w:ascii="Times New Roman" w:eastAsia="Arial" w:hAnsi="Times New Roman" w:cs="Times New Roman"/>
                <w:color w:val="0070C0"/>
                <w:lang w:val="en-US"/>
              </w:rPr>
              <w:t>espaço</w:t>
            </w:r>
            <w:proofErr w:type="spellEnd"/>
            <w:r w:rsidRPr="008C0235">
              <w:rPr>
                <w:rFonts w:ascii="Times New Roman" w:eastAsia="Arial" w:hAnsi="Times New Roman" w:cs="Times New Roman"/>
                <w:color w:val="0070C0"/>
                <w:lang w:val="en-US"/>
              </w:rPr>
              <w:t xml:space="preserve"> 1,5)</w:t>
            </w:r>
          </w:p>
          <w:p w14:paraId="1FF7D489" w14:textId="77777777" w:rsidR="008C0235" w:rsidRDefault="008C0235" w:rsidP="008C0235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</w:pPr>
          </w:p>
          <w:p w14:paraId="1383430F" w14:textId="5CB1D0B9" w:rsidR="008C0235" w:rsidRPr="0012134F" w:rsidRDefault="008C0235" w:rsidP="005B5F5F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12134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val="en-US"/>
              </w:rPr>
              <w:t>RESULT</w:t>
            </w:r>
            <w:r w:rsidRPr="0012134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val="en-US"/>
              </w:rPr>
              <w:t xml:space="preserve"> (AND </w:t>
            </w:r>
            <w:r w:rsidRPr="0012134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val="en-US"/>
              </w:rPr>
              <w:t>DISCUSS</w:t>
            </w:r>
            <w:r w:rsidR="0012134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val="en-US"/>
              </w:rPr>
              <w:t>ION</w:t>
            </w:r>
            <w:r w:rsidRPr="0012134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val="en-US"/>
              </w:rPr>
              <w:t>)</w:t>
            </w:r>
          </w:p>
          <w:p w14:paraId="628632EF" w14:textId="01A14193" w:rsidR="008C0235" w:rsidRDefault="008C0235" w:rsidP="008C0235">
            <w:pPr>
              <w:ind w:left="284" w:hanging="284"/>
              <w:rPr>
                <w:rFonts w:ascii="Times New Roman" w:hAnsi="Times New Roman" w:cs="Times New Roman"/>
                <w:bCs/>
                <w:iCs/>
                <w:color w:val="7F7F7F"/>
                <w:lang w:val="en-US"/>
              </w:rPr>
            </w:pPr>
          </w:p>
          <w:p w14:paraId="225D588E" w14:textId="77777777" w:rsidR="008C0235" w:rsidRPr="008C0235" w:rsidRDefault="008C0235" w:rsidP="008C0235">
            <w:pPr>
              <w:ind w:left="284" w:hanging="284"/>
              <w:rPr>
                <w:rFonts w:ascii="Times New Roman" w:hAnsi="Times New Roman" w:cs="Times New Roman"/>
                <w:bCs/>
                <w:iCs/>
                <w:color w:val="7F7F7F"/>
                <w:lang w:val="en-US"/>
              </w:rPr>
            </w:pPr>
          </w:p>
          <w:p w14:paraId="2CB0A523" w14:textId="3251F649" w:rsidR="00952818" w:rsidRPr="00183A47" w:rsidRDefault="00183A47" w:rsidP="00324D47">
            <w:pPr>
              <w:spacing w:before="120" w:after="120"/>
              <w:ind w:left="284" w:hanging="284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183A4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Tabelas e Figuras (Modelos)</w:t>
            </w:r>
          </w:p>
          <w:p w14:paraId="0FBBF2B4" w14:textId="77777777" w:rsidR="00952818" w:rsidRDefault="00952818" w:rsidP="00324D47">
            <w:pPr>
              <w:spacing w:before="120" w:after="120"/>
              <w:ind w:left="284" w:hanging="284"/>
              <w:rPr>
                <w:rFonts w:ascii="Times New Roman" w:hAnsi="Times New Roman" w:cs="Times New Roman"/>
                <w:bCs/>
                <w:color w:val="0070C0"/>
                <w:sz w:val="36"/>
                <w:szCs w:val="36"/>
              </w:rPr>
            </w:pPr>
          </w:p>
          <w:p w14:paraId="385AA5B4" w14:textId="77777777" w:rsidR="00C74ECB" w:rsidRDefault="00952818" w:rsidP="00C74ECB">
            <w:pPr>
              <w:pStyle w:val="Cabealh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B00C3">
              <w:rPr>
                <w:rFonts w:ascii="Times New Roman" w:hAnsi="Times New Roman" w:cs="Times New Roman"/>
                <w:b/>
                <w:sz w:val="20"/>
                <w:szCs w:val="20"/>
              </w:rPr>
              <w:t>Tabela 1</w:t>
            </w:r>
            <w:r w:rsidRPr="00C74E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3B00C3" w:rsidRPr="00C74ECB">
              <w:rPr>
                <w:rFonts w:ascii="Times New Roman" w:hAnsi="Times New Roman" w:cs="Times New Roman"/>
                <w:bCs/>
                <w:sz w:val="20"/>
                <w:szCs w:val="20"/>
              </w:rPr>
              <w:t>Frequência</w:t>
            </w:r>
            <w:r w:rsidRPr="00C74E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relativa de espécies</w:t>
            </w:r>
            <w:r w:rsidR="00C74E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cultivadas</w:t>
            </w:r>
            <w:r w:rsidRPr="00C74ECB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C74E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4ECB">
              <w:rPr>
                <w:rFonts w:ascii="Times New Roman" w:eastAsia="Arial" w:hAnsi="Times New Roman" w:cs="Times New Roman"/>
                <w:sz w:val="20"/>
                <w:szCs w:val="20"/>
              </w:rPr>
              <w:t>(Time New Roman 10)</w:t>
            </w:r>
          </w:p>
          <w:p w14:paraId="0893BAB8" w14:textId="77777777" w:rsidR="003B00C3" w:rsidRPr="006E2564" w:rsidRDefault="003B00C3" w:rsidP="00C74ECB">
            <w:pPr>
              <w:pStyle w:val="Cabealho"/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0" w:type="auto"/>
              <w:tblInd w:w="1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9"/>
              <w:gridCol w:w="2550"/>
            </w:tblGrid>
            <w:tr w:rsidR="00952818" w14:paraId="50235F00" w14:textId="77777777" w:rsidTr="00C74ECB">
              <w:tc>
                <w:tcPr>
                  <w:tcW w:w="38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6ECD88" w14:textId="77777777" w:rsidR="00952818" w:rsidRPr="00C74ECB" w:rsidRDefault="00C74ECB" w:rsidP="00952818">
                  <w:pPr>
                    <w:spacing w:before="40" w:after="4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74EC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Espécie 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CFA616" w14:textId="77777777" w:rsidR="00952818" w:rsidRPr="00C74ECB" w:rsidRDefault="00C74ECB" w:rsidP="00C74EC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74EC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Frequência (%)</w:t>
                  </w:r>
                </w:p>
              </w:tc>
            </w:tr>
            <w:tr w:rsidR="00C74ECB" w14:paraId="790CCE77" w14:textId="77777777" w:rsidTr="00C74ECB">
              <w:tc>
                <w:tcPr>
                  <w:tcW w:w="3829" w:type="dxa"/>
                  <w:tcBorders>
                    <w:top w:val="single" w:sz="4" w:space="0" w:color="auto"/>
                  </w:tcBorders>
                </w:tcPr>
                <w:p w14:paraId="78006800" w14:textId="77777777" w:rsidR="00C74ECB" w:rsidRPr="00C74ECB" w:rsidRDefault="00C74ECB" w:rsidP="00952818">
                  <w:pPr>
                    <w:spacing w:before="40" w:after="40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C74ECB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Colossa</w:t>
                  </w:r>
                  <w:proofErr w:type="spellEnd"/>
                  <w:r w:rsidRPr="00C74ECB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4ECB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macropomun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single" w:sz="4" w:space="0" w:color="auto"/>
                  </w:tcBorders>
                </w:tcPr>
                <w:p w14:paraId="42A2C282" w14:textId="77777777" w:rsidR="00C74ECB" w:rsidRPr="00C74ECB" w:rsidRDefault="00C74ECB" w:rsidP="00C74EC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74EC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</w:tr>
            <w:tr w:rsidR="00C74ECB" w14:paraId="168316CA" w14:textId="77777777" w:rsidTr="00C74ECB">
              <w:tc>
                <w:tcPr>
                  <w:tcW w:w="3829" w:type="dxa"/>
                  <w:tcBorders>
                    <w:bottom w:val="single" w:sz="4" w:space="0" w:color="auto"/>
                  </w:tcBorders>
                </w:tcPr>
                <w:p w14:paraId="7B5991E1" w14:textId="77777777" w:rsidR="00C74ECB" w:rsidRPr="00C74ECB" w:rsidRDefault="00C74ECB" w:rsidP="00952818">
                  <w:pPr>
                    <w:spacing w:before="40" w:after="40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C74ECB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Penaeus vannamei</w:t>
                  </w:r>
                </w:p>
                <w:p w14:paraId="363E5F3F" w14:textId="77777777" w:rsidR="00C74ECB" w:rsidRPr="00C74ECB" w:rsidRDefault="00C74ECB" w:rsidP="00952818">
                  <w:pPr>
                    <w:spacing w:before="40" w:after="40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C74ECB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auto"/>
                  </w:tcBorders>
                </w:tcPr>
                <w:p w14:paraId="11D8CD21" w14:textId="77777777" w:rsidR="00C74ECB" w:rsidRPr="00C74ECB" w:rsidRDefault="00C74ECB" w:rsidP="00C74EC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74EC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54</w:t>
                  </w:r>
                </w:p>
                <w:p w14:paraId="45422B47" w14:textId="77777777" w:rsidR="00C74ECB" w:rsidRPr="00C74ECB" w:rsidRDefault="00C74ECB" w:rsidP="00C74EC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74EC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...</w:t>
                  </w:r>
                </w:p>
              </w:tc>
            </w:tr>
          </w:tbl>
          <w:p w14:paraId="3E0E0E9C" w14:textId="77777777" w:rsidR="00952818" w:rsidRDefault="00952818" w:rsidP="00C74ECB">
            <w:pPr>
              <w:spacing w:before="120" w:after="120"/>
              <w:ind w:left="284" w:hanging="284"/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</w:p>
          <w:p w14:paraId="3C535E99" w14:textId="77777777" w:rsidR="00C74ECB" w:rsidRDefault="00D91561" w:rsidP="00D91561">
            <w:pPr>
              <w:spacing w:before="120" w:after="120"/>
              <w:ind w:left="284" w:hanging="284"/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1B8DD2" wp14:editId="5F862587">
                  <wp:extent cx="2834137" cy="1447800"/>
                  <wp:effectExtent l="0" t="0" r="4445" b="0"/>
                  <wp:docPr id="6" name="Imagem 6" descr="Transformação de Funçõ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nsformação de Funçõ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893" cy="146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60EAF2" w14:textId="77777777" w:rsidR="00C74ECB" w:rsidRPr="006E2564" w:rsidRDefault="00D91561" w:rsidP="00C74ECB">
            <w:pPr>
              <w:pStyle w:val="Cabealho"/>
              <w:rPr>
                <w:rFonts w:ascii="Times New Roman" w:hAnsi="Times New Roman" w:cs="Times New Roman"/>
              </w:rPr>
            </w:pPr>
            <w:r w:rsidRPr="003B00C3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C74ECB" w:rsidRPr="003B00C3">
              <w:rPr>
                <w:rFonts w:ascii="Times New Roman" w:hAnsi="Times New Roman" w:cs="Times New Roman"/>
                <w:b/>
                <w:sz w:val="20"/>
                <w:szCs w:val="20"/>
              </w:rPr>
              <w:t>igura 1</w:t>
            </w:r>
            <w:r w:rsidR="00C74ECB" w:rsidRPr="00C74E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Evolução da variável...</w:t>
            </w:r>
            <w:r w:rsidR="00C74E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 Comunidade</w:t>
            </w:r>
            <w:r w:rsidR="00C74E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Poças, Conde, estado da Bahia... </w:t>
            </w:r>
            <w:r w:rsidR="00C74ECB">
              <w:rPr>
                <w:rFonts w:ascii="Times New Roman" w:eastAsia="Arial" w:hAnsi="Times New Roman" w:cs="Times New Roman"/>
                <w:sz w:val="20"/>
                <w:szCs w:val="20"/>
              </w:rPr>
              <w:t>(Time New Roman 10)</w:t>
            </w:r>
          </w:p>
          <w:p w14:paraId="43479484" w14:textId="77777777" w:rsidR="008C0235" w:rsidRDefault="008C0235" w:rsidP="00505EAA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</w:pPr>
          </w:p>
          <w:p w14:paraId="4A670036" w14:textId="7B6A979E" w:rsidR="00505EAA" w:rsidRPr="00505EAA" w:rsidRDefault="00505EAA" w:rsidP="00505EAA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</w:pPr>
            <w:r w:rsidRPr="00505EA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RESULT</w:t>
            </w:r>
          </w:p>
          <w:p w14:paraId="6C7FF80C" w14:textId="77777777" w:rsidR="00505EAA" w:rsidRPr="00505EAA" w:rsidRDefault="00505EAA" w:rsidP="00505EAA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  <w:p w14:paraId="045BDBCD" w14:textId="77777777" w:rsidR="00505EAA" w:rsidRPr="00505EAA" w:rsidRDefault="00505EAA" w:rsidP="00505EAA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</w:pPr>
            <w:r w:rsidRPr="00505EA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DISCUSSÃO</w:t>
            </w:r>
          </w:p>
          <w:p w14:paraId="530BE944" w14:textId="77777777" w:rsidR="00505EAA" w:rsidRPr="00505EAA" w:rsidRDefault="00505EAA" w:rsidP="00505EAA">
            <w:pPr>
              <w:ind w:left="284" w:hanging="284"/>
              <w:rPr>
                <w:rFonts w:ascii="Times New Roman" w:hAnsi="Times New Roman" w:cs="Times New Roman"/>
                <w:bCs/>
                <w:iCs/>
                <w:color w:val="7F7F7F"/>
                <w:lang w:val="en-US"/>
              </w:rPr>
            </w:pPr>
            <w:r w:rsidRPr="00505EAA">
              <w:rPr>
                <w:rFonts w:ascii="Times New Roman" w:hAnsi="Times New Roman" w:cs="Times New Roman"/>
                <w:bCs/>
                <w:iCs/>
                <w:color w:val="7F7F7F"/>
                <w:lang w:val="en-US"/>
              </w:rPr>
              <w:t>(</w:t>
            </w:r>
            <w:proofErr w:type="spellStart"/>
            <w:r w:rsidRPr="00505EAA">
              <w:rPr>
                <w:rFonts w:ascii="Times New Roman" w:hAnsi="Times New Roman" w:cs="Times New Roman"/>
                <w:bCs/>
                <w:iCs/>
                <w:color w:val="7F7F7F"/>
                <w:lang w:val="en-US"/>
              </w:rPr>
              <w:t>Texto</w:t>
            </w:r>
            <w:proofErr w:type="spellEnd"/>
            <w:r w:rsidRPr="00505EAA">
              <w:rPr>
                <w:rFonts w:ascii="Times New Roman" w:hAnsi="Times New Roman" w:cs="Times New Roman"/>
                <w:bCs/>
                <w:iCs/>
                <w:color w:val="7F7F7F"/>
                <w:lang w:val="en-US"/>
              </w:rPr>
              <w:t xml:space="preserve"> Times New Roman 11)</w:t>
            </w:r>
          </w:p>
          <w:p w14:paraId="0B00AC79" w14:textId="77777777" w:rsidR="00505EAA" w:rsidRPr="00505EAA" w:rsidRDefault="00505EAA" w:rsidP="00505EAA">
            <w:pPr>
              <w:ind w:left="284" w:hanging="284"/>
              <w:rPr>
                <w:rFonts w:ascii="Times New Roman" w:hAnsi="Times New Roman" w:cs="Times New Roman"/>
                <w:bCs/>
                <w:iCs/>
                <w:color w:val="7F7F7F"/>
                <w:lang w:val="en-US"/>
              </w:rPr>
            </w:pPr>
          </w:p>
          <w:p w14:paraId="33E55E79" w14:textId="77777777" w:rsidR="00505EAA" w:rsidRPr="00505EAA" w:rsidRDefault="00505EAA" w:rsidP="00505EAA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</w:pPr>
            <w:r w:rsidRPr="00505EA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DISCUSSION</w:t>
            </w:r>
          </w:p>
          <w:p w14:paraId="01660A7F" w14:textId="77777777" w:rsidR="00505EAA" w:rsidRPr="00505EAA" w:rsidRDefault="00505EAA" w:rsidP="00505EAA">
            <w:pPr>
              <w:ind w:left="284" w:hanging="284"/>
              <w:rPr>
                <w:rFonts w:ascii="Times New Roman" w:hAnsi="Times New Roman" w:cs="Times New Roman"/>
                <w:b/>
                <w:iCs/>
                <w:color w:val="002060"/>
                <w:sz w:val="16"/>
                <w:szCs w:val="16"/>
                <w:lang w:val="en-US"/>
              </w:rPr>
            </w:pPr>
          </w:p>
          <w:p w14:paraId="42AD6900" w14:textId="77777777" w:rsidR="00505EAA" w:rsidRPr="00F73419" w:rsidRDefault="00505EAA" w:rsidP="00505EAA">
            <w:pPr>
              <w:rPr>
                <w:rFonts w:ascii="Times New Roman" w:hAnsi="Times New Roman" w:cs="Times New Roman"/>
                <w:color w:val="7F7F7F"/>
              </w:rPr>
            </w:pPr>
            <w:r w:rsidRPr="0067545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CONCLUSÕES</w:t>
            </w:r>
            <w:r w:rsidRPr="000318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F73419">
              <w:rPr>
                <w:rFonts w:ascii="Times New Roman" w:hAnsi="Times New Roman" w:cs="Times New Roman"/>
                <w:color w:val="7F7F7F"/>
              </w:rPr>
              <w:t>(se houver - Opcional)</w:t>
            </w:r>
          </w:p>
          <w:p w14:paraId="11A20E0E" w14:textId="77777777" w:rsidR="00505EAA" w:rsidRDefault="00505EAA" w:rsidP="00505EAA">
            <w:pPr>
              <w:ind w:left="284" w:hanging="284"/>
              <w:rPr>
                <w:rFonts w:ascii="Times New Roman" w:hAnsi="Times New Roman" w:cs="Times New Roman"/>
                <w:bCs/>
                <w:iCs/>
                <w:color w:val="7F7F7F"/>
              </w:rPr>
            </w:pPr>
            <w:r w:rsidRPr="00E212B3">
              <w:rPr>
                <w:rFonts w:ascii="Times New Roman" w:hAnsi="Times New Roman" w:cs="Times New Roman"/>
                <w:bCs/>
                <w:iCs/>
                <w:color w:val="7F7F7F"/>
              </w:rPr>
              <w:t>(Texto Times New Roman 11)</w:t>
            </w:r>
          </w:p>
          <w:p w14:paraId="1101E0FE" w14:textId="77777777" w:rsidR="00505EAA" w:rsidRDefault="00505EAA" w:rsidP="00505EAA">
            <w:pPr>
              <w:ind w:left="284" w:hanging="284"/>
              <w:rPr>
                <w:rFonts w:ascii="Times New Roman" w:hAnsi="Times New Roman" w:cs="Times New Roman"/>
                <w:bCs/>
                <w:iCs/>
                <w:color w:val="7F7F7F"/>
              </w:rPr>
            </w:pPr>
          </w:p>
          <w:p w14:paraId="102122B4" w14:textId="77777777" w:rsidR="00505EAA" w:rsidRPr="0067545A" w:rsidRDefault="00505EAA" w:rsidP="00505EAA">
            <w:pPr>
              <w:ind w:left="284" w:hanging="284"/>
              <w:rPr>
                <w:rFonts w:ascii="Times New Roman" w:hAnsi="Times New Roman" w:cs="Times New Roman"/>
                <w:b/>
                <w:iCs/>
                <w:color w:val="002060"/>
                <w:sz w:val="20"/>
                <w:szCs w:val="20"/>
              </w:rPr>
            </w:pPr>
            <w:r w:rsidRPr="0067545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CONCLUSION</w:t>
            </w:r>
          </w:p>
          <w:p w14:paraId="623D103B" w14:textId="77777777" w:rsidR="00505EAA" w:rsidRPr="0067545A" w:rsidRDefault="00505EAA" w:rsidP="00505EAA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14:paraId="5BA49427" w14:textId="77777777" w:rsidR="00505EAA" w:rsidRPr="00F73419" w:rsidRDefault="00505EAA" w:rsidP="00505EAA">
            <w:pPr>
              <w:rPr>
                <w:rFonts w:ascii="Times New Roman" w:hAnsi="Times New Roman" w:cs="Times New Roman"/>
                <w:bCs/>
                <w:color w:val="7F7F7F"/>
              </w:rPr>
            </w:pPr>
            <w:r w:rsidRPr="0067545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AGRADECIMENTOS</w:t>
            </w:r>
            <w:r w:rsidRPr="00031802">
              <w:rPr>
                <w:rFonts w:ascii="Times New Roman" w:hAnsi="Times New Roman" w:cs="Times New Roman"/>
                <w:bCs/>
                <w:smallCaps/>
                <w:color w:val="002060"/>
                <w:sz w:val="40"/>
                <w:szCs w:val="40"/>
              </w:rPr>
              <w:t xml:space="preserve"> </w:t>
            </w:r>
            <w:r w:rsidRPr="00F73419">
              <w:rPr>
                <w:rFonts w:ascii="Times New Roman" w:hAnsi="Times New Roman" w:cs="Times New Roman"/>
                <w:bCs/>
                <w:color w:val="7F7F7F"/>
              </w:rPr>
              <w:t xml:space="preserve">(se houver - Pessoas que ajudaram na execução </w:t>
            </w:r>
            <w:r>
              <w:rPr>
                <w:rFonts w:ascii="Times New Roman" w:hAnsi="Times New Roman" w:cs="Times New Roman"/>
                <w:bCs/>
                <w:color w:val="7F7F7F"/>
              </w:rPr>
              <w:t>do trabalho</w:t>
            </w:r>
            <w:r w:rsidRPr="00F73419">
              <w:rPr>
                <w:rFonts w:ascii="Times New Roman" w:hAnsi="Times New Roman" w:cs="Times New Roman"/>
                <w:bCs/>
                <w:color w:val="7F7F7F"/>
              </w:rPr>
              <w:t>)</w:t>
            </w:r>
          </w:p>
          <w:p w14:paraId="53D48B83" w14:textId="77777777" w:rsidR="00505EAA" w:rsidRPr="00505EAA" w:rsidRDefault="00505EAA" w:rsidP="00505EAA">
            <w:pPr>
              <w:ind w:left="284" w:hanging="284"/>
              <w:rPr>
                <w:rFonts w:ascii="Times New Roman" w:hAnsi="Times New Roman" w:cs="Times New Roman"/>
                <w:bCs/>
                <w:iCs/>
                <w:color w:val="7F7F7F"/>
                <w:lang w:val="en-US"/>
              </w:rPr>
            </w:pPr>
            <w:r w:rsidRPr="00505EAA">
              <w:rPr>
                <w:rFonts w:ascii="Times New Roman" w:hAnsi="Times New Roman" w:cs="Times New Roman"/>
                <w:bCs/>
                <w:iCs/>
                <w:color w:val="7F7F7F"/>
                <w:lang w:val="en-US"/>
              </w:rPr>
              <w:t>(</w:t>
            </w:r>
            <w:proofErr w:type="spellStart"/>
            <w:r w:rsidRPr="00505EAA">
              <w:rPr>
                <w:rFonts w:ascii="Times New Roman" w:hAnsi="Times New Roman" w:cs="Times New Roman"/>
                <w:bCs/>
                <w:iCs/>
                <w:color w:val="7F7F7F"/>
                <w:lang w:val="en-US"/>
              </w:rPr>
              <w:t>Texto</w:t>
            </w:r>
            <w:proofErr w:type="spellEnd"/>
            <w:r w:rsidRPr="00505EAA">
              <w:rPr>
                <w:rFonts w:ascii="Times New Roman" w:hAnsi="Times New Roman" w:cs="Times New Roman"/>
                <w:bCs/>
                <w:iCs/>
                <w:color w:val="7F7F7F"/>
                <w:lang w:val="en-US"/>
              </w:rPr>
              <w:t xml:space="preserve"> Times New Roman 11)</w:t>
            </w:r>
          </w:p>
          <w:p w14:paraId="1BF8F749" w14:textId="77777777" w:rsidR="00505EAA" w:rsidRPr="00505EAA" w:rsidRDefault="00505EAA" w:rsidP="00505EAA">
            <w:pPr>
              <w:ind w:left="284" w:hanging="284"/>
              <w:rPr>
                <w:rFonts w:ascii="Times New Roman" w:hAnsi="Times New Roman" w:cs="Times New Roman"/>
                <w:bCs/>
                <w:iCs/>
                <w:color w:val="7F7F7F"/>
                <w:lang w:val="en-US"/>
              </w:rPr>
            </w:pPr>
          </w:p>
          <w:p w14:paraId="39336511" w14:textId="77777777" w:rsidR="00505EAA" w:rsidRPr="00505EAA" w:rsidRDefault="00505EAA" w:rsidP="00505EAA">
            <w:pPr>
              <w:widowControl/>
              <w:autoSpaceDE/>
              <w:autoSpaceDN/>
              <w:outlineLvl w:val="1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val="en-US" w:eastAsia="pt-BR"/>
              </w:rPr>
            </w:pPr>
            <w:r w:rsidRPr="00505E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val="en-US" w:eastAsia="pt-BR"/>
              </w:rPr>
              <w:t>ACKNOWLEDGMENTS</w:t>
            </w:r>
          </w:p>
          <w:p w14:paraId="03B903D6" w14:textId="77777777" w:rsidR="00505EAA" w:rsidRPr="00505EAA" w:rsidRDefault="00505EAA" w:rsidP="00505EAA">
            <w:pPr>
              <w:widowControl/>
              <w:autoSpaceDE/>
              <w:autoSpaceDN/>
              <w:outlineLvl w:val="1"/>
              <w:rPr>
                <w:rFonts w:ascii="Times New Roman" w:eastAsia="Times New Roman" w:hAnsi="Times New Roman" w:cs="Times New Roman"/>
                <w:b/>
                <w:bCs/>
                <w:color w:val="002060"/>
                <w:lang w:val="en-US" w:eastAsia="pt-BR"/>
              </w:rPr>
            </w:pPr>
          </w:p>
          <w:p w14:paraId="41939EDB" w14:textId="77777777" w:rsidR="005B5F5F" w:rsidRDefault="005B5F5F" w:rsidP="00505EAA">
            <w:pPr>
              <w:spacing w:after="120"/>
              <w:ind w:right="96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en-US"/>
              </w:rPr>
            </w:pPr>
          </w:p>
          <w:p w14:paraId="6BD4E73B" w14:textId="0C7A0EBA" w:rsidR="00505EAA" w:rsidRPr="00505EAA" w:rsidRDefault="00505EAA" w:rsidP="00505EAA">
            <w:pPr>
              <w:spacing w:after="120"/>
              <w:ind w:right="96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en-US"/>
              </w:rPr>
            </w:pPr>
            <w:r w:rsidRPr="00505EAA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en-US"/>
              </w:rPr>
              <w:lastRenderedPageBreak/>
              <w:t>REFERÊNCIAS/REFERENCES</w:t>
            </w:r>
          </w:p>
          <w:p w14:paraId="5CAC7213" w14:textId="77777777" w:rsidR="00BB0B04" w:rsidRDefault="00BB0B04" w:rsidP="00BB0B04">
            <w:pPr>
              <w:spacing w:after="120"/>
              <w:ind w:right="96"/>
              <w:rPr>
                <w:rFonts w:ascii="Times New Roman" w:hAnsi="Times New Roman" w:cs="Times New Roman"/>
                <w:b/>
                <w:color w:val="C00000"/>
              </w:rPr>
            </w:pPr>
            <w:r w:rsidRPr="006B79AA">
              <w:rPr>
                <w:rFonts w:ascii="Times New Roman" w:hAnsi="Times New Roman" w:cs="Times New Roman"/>
                <w:b/>
                <w:color w:val="0070C0"/>
              </w:rPr>
              <w:t xml:space="preserve">(Norma APA) Ver - </w:t>
            </w:r>
            <w:hyperlink r:id="rId10" w:history="1">
              <w:r w:rsidRPr="00BB0B04">
                <w:rPr>
                  <w:rStyle w:val="Hyperlink"/>
                  <w:rFonts w:ascii="Times New Roman" w:hAnsi="Times New Roman" w:cs="Times New Roman"/>
                  <w:b/>
                  <w:color w:val="002060"/>
                </w:rPr>
                <w:t>http://staff.um.edu.mt/gmal1/Purdue%20apa%20style.pdf</w:t>
              </w:r>
            </w:hyperlink>
            <w:r w:rsidRPr="00BB0B04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  <w:p w14:paraId="5EA132B2" w14:textId="77777777" w:rsidR="00BB0B04" w:rsidRPr="006B79AA" w:rsidRDefault="00BB0B04" w:rsidP="00BB0B04">
            <w:pPr>
              <w:spacing w:after="120"/>
              <w:ind w:right="96"/>
              <w:rPr>
                <w:rFonts w:ascii="Times New Roman" w:hAnsi="Times New Roman" w:cs="Times New Roman"/>
                <w:bCs/>
                <w:color w:val="0070C0"/>
                <w:sz w:val="36"/>
                <w:szCs w:val="36"/>
              </w:rPr>
            </w:pPr>
            <w:r w:rsidRPr="006B79AA">
              <w:rPr>
                <w:rFonts w:ascii="Times New Roman" w:hAnsi="Times New Roman" w:cs="Times New Roman"/>
                <w:bCs/>
                <w:iCs/>
                <w:color w:val="0070C0"/>
              </w:rPr>
              <w:t>(Texto Times New Roman 11)</w:t>
            </w:r>
            <w:r w:rsidRPr="006B79AA">
              <w:rPr>
                <w:rFonts w:ascii="Times New Roman" w:hAnsi="Times New Roman" w:cs="Times New Roman"/>
                <w:bCs/>
                <w:color w:val="0070C0"/>
                <w:sz w:val="36"/>
                <w:szCs w:val="36"/>
              </w:rPr>
              <w:t xml:space="preserve"> </w:t>
            </w:r>
          </w:p>
          <w:p w14:paraId="6922B0CD" w14:textId="77777777" w:rsidR="00BB0B04" w:rsidRPr="006B79AA" w:rsidRDefault="00BB0B04" w:rsidP="00BB0B04">
            <w:pPr>
              <w:spacing w:after="120"/>
              <w:ind w:right="96"/>
              <w:rPr>
                <w:rFonts w:ascii="Times New Roman" w:hAnsi="Times New Roman" w:cs="Times New Roman"/>
                <w:color w:val="0070C0"/>
              </w:rPr>
            </w:pPr>
            <w:r w:rsidRPr="006B79AA">
              <w:rPr>
                <w:rFonts w:ascii="Times New Roman" w:hAnsi="Times New Roman" w:cs="Times New Roman"/>
                <w:color w:val="0070C0"/>
              </w:rPr>
              <w:t>(ARTIGO DE PERIÓDICO)</w:t>
            </w:r>
          </w:p>
          <w:p w14:paraId="72E59604" w14:textId="77777777" w:rsidR="00BB0B04" w:rsidRPr="006B79AA" w:rsidRDefault="00BB0B04" w:rsidP="00BB0B04">
            <w:pPr>
              <w:spacing w:after="120"/>
              <w:ind w:right="96"/>
              <w:rPr>
                <w:rFonts w:ascii="Times New Roman" w:hAnsi="Times New Roman" w:cs="Times New Roman"/>
                <w:color w:val="0070C0"/>
              </w:rPr>
            </w:pPr>
            <w:r w:rsidRPr="006B79AA">
              <w:rPr>
                <w:rFonts w:ascii="Times New Roman" w:hAnsi="Times New Roman" w:cs="Times New Roman"/>
                <w:color w:val="0070C0"/>
              </w:rPr>
              <w:t xml:space="preserve">Sena, G.C. &amp; </w:t>
            </w:r>
            <w:proofErr w:type="spellStart"/>
            <w:r w:rsidRPr="006B79AA">
              <w:rPr>
                <w:rFonts w:ascii="Times New Roman" w:hAnsi="Times New Roman" w:cs="Times New Roman"/>
                <w:color w:val="0070C0"/>
              </w:rPr>
              <w:t>Toi</w:t>
            </w:r>
            <w:proofErr w:type="spellEnd"/>
            <w:r w:rsidRPr="006B79AA">
              <w:rPr>
                <w:rFonts w:ascii="Times New Roman" w:hAnsi="Times New Roman" w:cs="Times New Roman"/>
                <w:color w:val="0070C0"/>
              </w:rPr>
              <w:t xml:space="preserve">, N.A. (2015). Vazão em viveiros de carcinicultura com comporta dupla. </w:t>
            </w:r>
            <w:proofErr w:type="spellStart"/>
            <w:r w:rsidRPr="006B79AA">
              <w:rPr>
                <w:rFonts w:ascii="Times New Roman" w:hAnsi="Times New Roman" w:cs="Times New Roman"/>
                <w:i/>
                <w:color w:val="0070C0"/>
              </w:rPr>
              <w:t>Aquaculture</w:t>
            </w:r>
            <w:proofErr w:type="spellEnd"/>
            <w:r w:rsidRPr="006B79AA">
              <w:rPr>
                <w:rFonts w:ascii="Times New Roman" w:hAnsi="Times New Roman" w:cs="Times New Roman"/>
                <w:i/>
                <w:color w:val="0070C0"/>
              </w:rPr>
              <w:t xml:space="preserve"> Today</w:t>
            </w:r>
            <w:r w:rsidRPr="006B79AA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6B79AA">
              <w:rPr>
                <w:rFonts w:ascii="Times New Roman" w:hAnsi="Times New Roman" w:cs="Times New Roman"/>
                <w:iCs/>
                <w:color w:val="0070C0"/>
              </w:rPr>
              <w:t>13</w:t>
            </w:r>
            <w:r w:rsidRPr="006B79AA">
              <w:rPr>
                <w:rFonts w:ascii="Times New Roman" w:hAnsi="Times New Roman" w:cs="Times New Roman"/>
                <w:color w:val="0070C0"/>
              </w:rPr>
              <w:t xml:space="preserve"> (2): 1-7, </w:t>
            </w:r>
            <w:proofErr w:type="spellStart"/>
            <w:r w:rsidRPr="006B79AA">
              <w:rPr>
                <w:rFonts w:ascii="Times New Roman" w:hAnsi="Times New Roman" w:cs="Times New Roman"/>
                <w:color w:val="0070C0"/>
              </w:rPr>
              <w:t>doi</w:t>
            </w:r>
            <w:proofErr w:type="spellEnd"/>
            <w:r w:rsidRPr="006B79AA">
              <w:rPr>
                <w:rFonts w:ascii="Times New Roman" w:hAnsi="Times New Roman" w:cs="Times New Roman"/>
                <w:color w:val="0070C0"/>
              </w:rPr>
              <w:t xml:space="preserve"> 10.1133/0578-6133.24.2.330.</w:t>
            </w:r>
          </w:p>
          <w:p w14:paraId="6CB906B8" w14:textId="77777777" w:rsidR="00BB0B04" w:rsidRPr="006B79AA" w:rsidRDefault="00BB0B04" w:rsidP="00BB0B04">
            <w:pPr>
              <w:spacing w:after="120"/>
              <w:ind w:right="96"/>
              <w:rPr>
                <w:rFonts w:ascii="Times New Roman" w:hAnsi="Times New Roman" w:cs="Times New Roman"/>
                <w:color w:val="0070C0"/>
              </w:rPr>
            </w:pPr>
            <w:r w:rsidRPr="006B79AA">
              <w:rPr>
                <w:rFonts w:ascii="Times New Roman" w:hAnsi="Times New Roman" w:cs="Times New Roman"/>
                <w:color w:val="0070C0"/>
              </w:rPr>
              <w:t>(ARTIGO DA INTERNET)</w:t>
            </w:r>
          </w:p>
          <w:p w14:paraId="1143B702" w14:textId="77777777" w:rsidR="00BB0B04" w:rsidRPr="006B79AA" w:rsidRDefault="00BB0B04" w:rsidP="00BB0B04">
            <w:pPr>
              <w:spacing w:after="120"/>
              <w:ind w:right="96"/>
              <w:rPr>
                <w:rFonts w:ascii="Times New Roman" w:hAnsi="Times New Roman" w:cs="Times New Roman"/>
                <w:color w:val="0070C0"/>
              </w:rPr>
            </w:pPr>
            <w:r w:rsidRPr="006B79AA">
              <w:rPr>
                <w:rFonts w:ascii="Times New Roman" w:hAnsi="Times New Roman" w:cs="Times New Roman"/>
                <w:color w:val="0070C0"/>
              </w:rPr>
              <w:t xml:space="preserve">Abe, R.I., Fraga, P.H. &amp; Galvão, G.M. (2019). Modelo de pesquisa de novos produtos. </w:t>
            </w:r>
            <w:r w:rsidRPr="006B79AA">
              <w:rPr>
                <w:rFonts w:ascii="Times New Roman" w:hAnsi="Times New Roman" w:cs="Times New Roman"/>
                <w:i/>
                <w:color w:val="0070C0"/>
              </w:rPr>
              <w:t xml:space="preserve">Jornal </w:t>
            </w:r>
            <w:proofErr w:type="spellStart"/>
            <w:r w:rsidRPr="006B79AA">
              <w:rPr>
                <w:rFonts w:ascii="Times New Roman" w:hAnsi="Times New Roman" w:cs="Times New Roman"/>
                <w:i/>
                <w:color w:val="0070C0"/>
              </w:rPr>
              <w:t>of</w:t>
            </w:r>
            <w:proofErr w:type="spellEnd"/>
            <w:r w:rsidRPr="006B79AA">
              <w:rPr>
                <w:rFonts w:ascii="Times New Roman" w:hAnsi="Times New Roman" w:cs="Times New Roman"/>
                <w:i/>
                <w:color w:val="0070C0"/>
              </w:rPr>
              <w:t xml:space="preserve"> New </w:t>
            </w:r>
            <w:proofErr w:type="spellStart"/>
            <w:r w:rsidRPr="006B79AA">
              <w:rPr>
                <w:rFonts w:ascii="Times New Roman" w:hAnsi="Times New Roman" w:cs="Times New Roman"/>
                <w:i/>
                <w:color w:val="0070C0"/>
              </w:rPr>
              <w:t>Seafood</w:t>
            </w:r>
            <w:proofErr w:type="spellEnd"/>
            <w:r w:rsidRPr="006B79AA">
              <w:rPr>
                <w:rFonts w:ascii="Times New Roman" w:hAnsi="Times New Roman" w:cs="Times New Roman"/>
                <w:i/>
                <w:color w:val="0070C0"/>
              </w:rPr>
              <w:t>, 39</w:t>
            </w:r>
            <w:r w:rsidRPr="006B79AA">
              <w:rPr>
                <w:rFonts w:ascii="Times New Roman" w:hAnsi="Times New Roman" w:cs="Times New Roman"/>
                <w:color w:val="0070C0"/>
              </w:rPr>
              <w:t xml:space="preserve">(6): 21-27. Disponível em </w:t>
            </w:r>
            <w:hyperlink r:id="rId11" w:history="1">
              <w:r w:rsidRPr="006B79AA">
                <w:rPr>
                  <w:rStyle w:val="Hyperlink"/>
                  <w:rFonts w:ascii="Times New Roman" w:hAnsi="Times New Roman" w:cs="Times New Roman"/>
                  <w:color w:val="0070C0"/>
                </w:rPr>
                <w:t>http://www.ava.org/seafood</w:t>
              </w:r>
            </w:hyperlink>
            <w:r w:rsidRPr="006B79AA">
              <w:rPr>
                <w:rFonts w:ascii="Times New Roman" w:hAnsi="Times New Roman" w:cs="Times New Roman"/>
                <w:color w:val="0070C0"/>
              </w:rPr>
              <w:t xml:space="preserve"> (acessado em 11 abril 2022).</w:t>
            </w:r>
          </w:p>
          <w:p w14:paraId="6DD08C6F" w14:textId="77777777" w:rsidR="00BB0B04" w:rsidRPr="006B79AA" w:rsidRDefault="00BB0B04" w:rsidP="00BB0B04">
            <w:pPr>
              <w:spacing w:after="120"/>
              <w:ind w:right="96"/>
              <w:rPr>
                <w:rFonts w:ascii="Times New Roman" w:hAnsi="Times New Roman" w:cs="Times New Roman"/>
                <w:color w:val="0070C0"/>
              </w:rPr>
            </w:pPr>
            <w:r w:rsidRPr="006B79AA">
              <w:rPr>
                <w:rFonts w:ascii="Times New Roman" w:hAnsi="Times New Roman" w:cs="Times New Roman"/>
                <w:color w:val="0070C0"/>
              </w:rPr>
              <w:t>(LIVRO)</w:t>
            </w:r>
          </w:p>
          <w:p w14:paraId="74A86DD1" w14:textId="77777777" w:rsidR="00BB0B04" w:rsidRPr="006B79AA" w:rsidRDefault="00BB0B04" w:rsidP="00BB0B04">
            <w:pPr>
              <w:spacing w:after="120"/>
              <w:ind w:right="96"/>
              <w:rPr>
                <w:rFonts w:ascii="Times New Roman" w:hAnsi="Times New Roman" w:cs="Times New Roman"/>
                <w:color w:val="0070C0"/>
              </w:rPr>
            </w:pPr>
            <w:r w:rsidRPr="006B79AA">
              <w:rPr>
                <w:rFonts w:ascii="Times New Roman" w:hAnsi="Times New Roman" w:cs="Times New Roman"/>
                <w:color w:val="0070C0"/>
              </w:rPr>
              <w:t xml:space="preserve">Caio, AB. (2020). </w:t>
            </w:r>
            <w:r w:rsidRPr="006B79AA">
              <w:rPr>
                <w:rFonts w:ascii="Times New Roman" w:hAnsi="Times New Roman" w:cs="Times New Roman"/>
                <w:i/>
                <w:iCs/>
                <w:color w:val="0070C0"/>
              </w:rPr>
              <w:t>A casa de Irene</w:t>
            </w:r>
            <w:r w:rsidRPr="006B79AA">
              <w:rPr>
                <w:rFonts w:ascii="Times New Roman" w:hAnsi="Times New Roman" w:cs="Times New Roman"/>
                <w:color w:val="0070C0"/>
              </w:rPr>
              <w:t>. Aracaju: Editora Cabana.</w:t>
            </w:r>
          </w:p>
          <w:p w14:paraId="7C89CF8D" w14:textId="77777777" w:rsidR="00BB0B04" w:rsidRPr="006B79AA" w:rsidRDefault="00BB0B04" w:rsidP="00BB0B04">
            <w:pPr>
              <w:spacing w:after="120"/>
              <w:ind w:right="96"/>
              <w:rPr>
                <w:rFonts w:ascii="Times New Roman" w:hAnsi="Times New Roman" w:cs="Times New Roman"/>
                <w:color w:val="0070C0"/>
              </w:rPr>
            </w:pPr>
            <w:r w:rsidRPr="006B79AA">
              <w:rPr>
                <w:rFonts w:ascii="Times New Roman" w:hAnsi="Times New Roman" w:cs="Times New Roman"/>
                <w:color w:val="0070C0"/>
              </w:rPr>
              <w:t>(CAPITULO DE LIVRO)</w:t>
            </w:r>
          </w:p>
          <w:p w14:paraId="4DEC5254" w14:textId="77777777" w:rsidR="00BB0B04" w:rsidRPr="006B79AA" w:rsidRDefault="00BB0B04" w:rsidP="00BB0B04">
            <w:pPr>
              <w:spacing w:after="120"/>
              <w:ind w:right="96"/>
              <w:rPr>
                <w:rFonts w:ascii="Times New Roman" w:hAnsi="Times New Roman" w:cs="Times New Roman"/>
                <w:color w:val="0070C0"/>
              </w:rPr>
            </w:pPr>
            <w:r w:rsidRPr="006B79AA">
              <w:rPr>
                <w:rFonts w:ascii="Times New Roman" w:hAnsi="Times New Roman" w:cs="Times New Roman"/>
                <w:color w:val="0070C0"/>
                <w:lang w:val="en-US"/>
              </w:rPr>
              <w:t xml:space="preserve">Jota, J.M. (2021). </w:t>
            </w:r>
            <w:proofErr w:type="spellStart"/>
            <w:r w:rsidRPr="006B79AA">
              <w:rPr>
                <w:rFonts w:ascii="Times New Roman" w:hAnsi="Times New Roman" w:cs="Times New Roman"/>
                <w:color w:val="0070C0"/>
                <w:lang w:val="en-US"/>
              </w:rPr>
              <w:t>Beharvior</w:t>
            </w:r>
            <w:proofErr w:type="spellEnd"/>
            <w:r w:rsidRPr="006B79AA">
              <w:rPr>
                <w:rFonts w:ascii="Times New Roman" w:hAnsi="Times New Roman" w:cs="Times New Roman"/>
                <w:color w:val="0070C0"/>
                <w:lang w:val="en-US"/>
              </w:rPr>
              <w:t xml:space="preserve"> in fishes. In: Ades, CC. </w:t>
            </w:r>
            <w:r w:rsidRPr="006B79AA">
              <w:rPr>
                <w:rFonts w:ascii="Times New Roman" w:hAnsi="Times New Roman" w:cs="Times New Roman"/>
                <w:i/>
                <w:iCs/>
                <w:color w:val="0070C0"/>
                <w:lang w:val="en-US"/>
              </w:rPr>
              <w:t xml:space="preserve">Animal biology. </w:t>
            </w:r>
            <w:proofErr w:type="spellStart"/>
            <w:r w:rsidRPr="006B79AA">
              <w:rPr>
                <w:rFonts w:ascii="Times New Roman" w:hAnsi="Times New Roman" w:cs="Times New Roman"/>
                <w:color w:val="0070C0"/>
              </w:rPr>
              <w:t>Otawa</w:t>
            </w:r>
            <w:proofErr w:type="spellEnd"/>
            <w:r w:rsidRPr="006B79AA">
              <w:rPr>
                <w:rFonts w:ascii="Times New Roman" w:hAnsi="Times New Roman" w:cs="Times New Roman"/>
                <w:color w:val="0070C0"/>
              </w:rPr>
              <w:t>: Ed. Vares, 727-777.</w:t>
            </w:r>
          </w:p>
          <w:p w14:paraId="7E1F2EF6" w14:textId="77777777" w:rsidR="00BB0B04" w:rsidRPr="006B79AA" w:rsidRDefault="00BB0B04" w:rsidP="00BB0B04">
            <w:pPr>
              <w:spacing w:after="120"/>
              <w:rPr>
                <w:rFonts w:ascii="Times New Roman" w:hAnsi="Times New Roman" w:cs="Times New Roman"/>
                <w:color w:val="0070C0"/>
              </w:rPr>
            </w:pPr>
            <w:r w:rsidRPr="006B79AA">
              <w:rPr>
                <w:rFonts w:ascii="Times New Roman" w:hAnsi="Times New Roman" w:cs="Times New Roman"/>
                <w:color w:val="0070C0"/>
              </w:rPr>
              <w:t>(TESE OU DISSERTAÇÃO)</w:t>
            </w:r>
          </w:p>
          <w:p w14:paraId="0D599A64" w14:textId="77777777" w:rsidR="00F96706" w:rsidRPr="006E2564" w:rsidRDefault="00BB0B04" w:rsidP="00BB0B04">
            <w:pPr>
              <w:pStyle w:val="Cabealh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79AA">
              <w:rPr>
                <w:rFonts w:ascii="Times New Roman" w:hAnsi="Times New Roman" w:cs="Times New Roman"/>
                <w:color w:val="0070C0"/>
              </w:rPr>
              <w:t>Mate, R.G. (2001). Avaliação de recursos ambientais [Tese de Doutorado]. Botucatu (SP): Instituto de Meio Ambiente da Universidade dos Montes.</w:t>
            </w:r>
          </w:p>
        </w:tc>
      </w:tr>
    </w:tbl>
    <w:p w14:paraId="1A17984D" w14:textId="77777777" w:rsidR="008509AD" w:rsidRPr="006E2564" w:rsidRDefault="008509AD">
      <w:pPr>
        <w:rPr>
          <w:rFonts w:ascii="Times New Roman" w:hAnsi="Times New Roman" w:cs="Times New Roman"/>
        </w:rPr>
      </w:pPr>
    </w:p>
    <w:sectPr w:rsidR="008509AD" w:rsidRPr="006E2564" w:rsidSect="004652E3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B843" w14:textId="77777777" w:rsidR="006A10ED" w:rsidRDefault="006A10ED" w:rsidP="004652E3">
      <w:r>
        <w:separator/>
      </w:r>
    </w:p>
  </w:endnote>
  <w:endnote w:type="continuationSeparator" w:id="0">
    <w:p w14:paraId="3929A42E" w14:textId="77777777" w:rsidR="006A10ED" w:rsidRDefault="006A10ED" w:rsidP="0046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A66AC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3B7A08" w:rsidRPr="00265647" w14:paraId="58C9F829" w14:textId="77777777">
      <w:tc>
        <w:tcPr>
          <w:tcW w:w="2500" w:type="pct"/>
          <w:shd w:val="clear" w:color="auto" w:fill="4A66AC" w:themeFill="accent1"/>
          <w:vAlign w:val="center"/>
        </w:tcPr>
        <w:p w14:paraId="7C4337D4" w14:textId="77777777" w:rsidR="003B7A08" w:rsidRPr="00265647" w:rsidRDefault="003B7A08" w:rsidP="003B7A08">
          <w:pPr>
            <w:pStyle w:val="Rodap"/>
            <w:spacing w:before="80" w:after="80"/>
            <w:jc w:val="both"/>
            <w:rPr>
              <w:caps/>
              <w:color w:val="002060"/>
              <w:sz w:val="18"/>
              <w:szCs w:val="18"/>
            </w:rPr>
          </w:pPr>
          <w:r w:rsidRPr="00EB5B61">
            <w:rPr>
              <w:rFonts w:ascii="Times New Roman" w:hAnsi="Times New Roman" w:cs="Times New Roman"/>
              <w:color w:val="FFFFFF"/>
              <w:sz w:val="20"/>
              <w:szCs w:val="20"/>
            </w:rPr>
            <w:t xml:space="preserve">Autor (Ano): </w:t>
          </w:r>
          <w:proofErr w:type="spellStart"/>
          <w:r w:rsidRPr="00EB5B61">
            <w:rPr>
              <w:rFonts w:ascii="Times New Roman" w:hAnsi="Times New Roman" w:cs="Times New Roman"/>
              <w:color w:val="FFFFFF"/>
              <w:sz w:val="20"/>
              <w:szCs w:val="20"/>
            </w:rPr>
            <w:t>xx</w:t>
          </w:r>
          <w:proofErr w:type="spellEnd"/>
          <w:r w:rsidRPr="00EB5B61">
            <w:rPr>
              <w:rFonts w:ascii="Times New Roman" w:hAnsi="Times New Roman" w:cs="Times New Roman"/>
              <w:color w:val="FFFFFF"/>
              <w:sz w:val="20"/>
              <w:szCs w:val="20"/>
            </w:rPr>
            <w:t xml:space="preserve">- </w:t>
          </w:r>
          <w:proofErr w:type="spellStart"/>
          <w:r w:rsidRPr="00EB5B61">
            <w:rPr>
              <w:rFonts w:ascii="Times New Roman" w:hAnsi="Times New Roman" w:cs="Times New Roman"/>
              <w:color w:val="FFFFFF"/>
              <w:sz w:val="20"/>
              <w:szCs w:val="20"/>
            </w:rPr>
            <w:t>xx</w:t>
          </w:r>
          <w:proofErr w:type="spellEnd"/>
          <w:r w:rsidRPr="00EB5B61">
            <w:rPr>
              <w:rFonts w:ascii="Times New Roman" w:hAnsi="Times New Roman" w:cs="Times New Roman"/>
              <w:color w:val="FFFFFF"/>
              <w:sz w:val="20"/>
              <w:szCs w:val="20"/>
            </w:rPr>
            <w:t>, Actapesca News</w:t>
          </w:r>
          <w:proofErr w:type="gramStart"/>
          <w:r>
            <w:rPr>
              <w:rFonts w:ascii="Times New Roman" w:hAnsi="Times New Roman" w:cs="Times New Roman"/>
              <w:color w:val="FFFFFF"/>
              <w:sz w:val="20"/>
              <w:szCs w:val="20"/>
            </w:rPr>
            <w:t xml:space="preserve">   (</w:t>
          </w:r>
          <w:proofErr w:type="gramEnd"/>
          <w:r>
            <w:rPr>
              <w:rFonts w:ascii="Times New Roman" w:hAnsi="Times New Roman" w:cs="Times New Roman"/>
              <w:color w:val="FFFFFF"/>
              <w:sz w:val="20"/>
              <w:szCs w:val="20"/>
            </w:rPr>
            <w:t xml:space="preserve">TM Roman 10) </w:t>
          </w:r>
        </w:p>
      </w:tc>
      <w:tc>
        <w:tcPr>
          <w:tcW w:w="2500" w:type="pct"/>
          <w:shd w:val="clear" w:color="auto" w:fill="4A66AC" w:themeFill="accent1"/>
          <w:vAlign w:val="center"/>
        </w:tcPr>
        <w:p w14:paraId="39C1BF05" w14:textId="40FEA7C8" w:rsidR="003B7A08" w:rsidRPr="00265647" w:rsidRDefault="003B7A08" w:rsidP="003B7A08">
          <w:pPr>
            <w:pStyle w:val="Rodap"/>
            <w:spacing w:before="80" w:after="80"/>
            <w:jc w:val="right"/>
            <w:rPr>
              <w:caps/>
              <w:color w:val="002060"/>
              <w:sz w:val="18"/>
              <w:szCs w:val="18"/>
            </w:rPr>
          </w:pPr>
          <w:r w:rsidRPr="00F84281">
            <w:rPr>
              <w:rFonts w:ascii="Times New Roman" w:hAnsi="Times New Roman" w:cs="Times New Roman"/>
              <w:color w:val="FFFFFF"/>
              <w:sz w:val="20"/>
              <w:szCs w:val="20"/>
            </w:rPr>
            <w:t>DOI</w:t>
          </w:r>
          <w:r w:rsidRPr="00F84281">
            <w:rPr>
              <w:rFonts w:ascii="Times New Roman" w:hAnsi="Times New Roman" w:cs="Times New Roman"/>
              <w:color w:val="FFFFFF" w:themeColor="background1"/>
              <w:sz w:val="20"/>
              <w:szCs w:val="20"/>
            </w:rPr>
            <w:t xml:space="preserve"> 10.46732/actafish.2023.11.</w:t>
          </w:r>
          <w:proofErr w:type="gramStart"/>
          <w:r w:rsidRPr="00F84281">
            <w:rPr>
              <w:rFonts w:ascii="Times New Roman" w:hAnsi="Times New Roman" w:cs="Times New Roman"/>
              <w:color w:val="FFFFFF" w:themeColor="background1"/>
              <w:sz w:val="20"/>
              <w:szCs w:val="20"/>
            </w:rPr>
            <w:t>1.</w:t>
          </w:r>
          <w:r w:rsidR="005B5F5F">
            <w:rPr>
              <w:rFonts w:ascii="Times New Roman" w:hAnsi="Times New Roman" w:cs="Times New Roman"/>
              <w:color w:val="FFFFFF" w:themeColor="background1"/>
              <w:sz w:val="20"/>
              <w:szCs w:val="20"/>
            </w:rPr>
            <w:t>xx</w:t>
          </w:r>
          <w:proofErr w:type="gramEnd"/>
          <w:r w:rsidRPr="00F84281">
            <w:rPr>
              <w:rFonts w:ascii="Times New Roman" w:hAnsi="Times New Roman" w:cs="Times New Roman"/>
              <w:color w:val="FFFFFF" w:themeColor="background1"/>
              <w:sz w:val="20"/>
              <w:szCs w:val="20"/>
            </w:rPr>
            <w:t>-</w:t>
          </w:r>
          <w:r w:rsidR="005B5F5F">
            <w:rPr>
              <w:rFonts w:ascii="Times New Roman" w:hAnsi="Times New Roman" w:cs="Times New Roman"/>
              <w:color w:val="FFFFFF" w:themeColor="background1"/>
              <w:sz w:val="20"/>
              <w:szCs w:val="20"/>
            </w:rPr>
            <w:t>xx</w:t>
          </w:r>
        </w:p>
      </w:tc>
    </w:tr>
  </w:tbl>
  <w:p w14:paraId="57421276" w14:textId="77777777" w:rsidR="00265647" w:rsidRDefault="002656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243D" w14:textId="77777777" w:rsidR="006A10ED" w:rsidRDefault="006A10ED" w:rsidP="004652E3">
      <w:r>
        <w:separator/>
      </w:r>
    </w:p>
  </w:footnote>
  <w:footnote w:type="continuationSeparator" w:id="0">
    <w:p w14:paraId="39FF3789" w14:textId="77777777" w:rsidR="006A10ED" w:rsidRDefault="006A10ED" w:rsidP="00465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5E14" w14:textId="77777777" w:rsidR="004652E3" w:rsidRDefault="004652E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30B1B6" wp14:editId="501E8E26">
              <wp:simplePos x="0" y="0"/>
              <wp:positionH relativeFrom="margin">
                <wp:align>left</wp:align>
              </wp:positionH>
              <wp:positionV relativeFrom="paragraph">
                <wp:posOffset>-2246630</wp:posOffset>
              </wp:positionV>
              <wp:extent cx="1243965" cy="1329055"/>
              <wp:effectExtent l="0" t="0" r="0" b="444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3965" cy="1329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2FC488" w14:textId="77777777" w:rsidR="004652E3" w:rsidRPr="004652E3" w:rsidRDefault="004652E3" w:rsidP="004652E3">
                          <w:pPr>
                            <w:rPr>
                              <w:rFonts w:ascii="Monotype Corsiva" w:hAnsi="Monotype Corsiva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r w:rsidRPr="004652E3">
                            <w:rPr>
                              <w:rFonts w:ascii="Monotype Corsiva" w:hAnsi="Monotype Corsiva"/>
                              <w:b/>
                              <w:color w:val="FFFFFF"/>
                              <w:sz w:val="40"/>
                              <w:szCs w:val="40"/>
                            </w:rPr>
                            <w:t>ActaPesca</w:t>
                          </w:r>
                        </w:p>
                        <w:p w14:paraId="6B937649" w14:textId="77777777" w:rsidR="004652E3" w:rsidRPr="004652E3" w:rsidRDefault="004652E3" w:rsidP="004652E3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4652E3">
                            <w:rPr>
                              <w:rFonts w:ascii="Monotype Corsiva" w:hAnsi="Monotype Corsiva"/>
                              <w:b/>
                              <w:color w:val="FFFFFF"/>
                              <w:sz w:val="40"/>
                              <w:szCs w:val="40"/>
                            </w:rPr>
                            <w:t xml:space="preserve">       </w:t>
                          </w:r>
                        </w:p>
                        <w:p w14:paraId="132DC968" w14:textId="77777777" w:rsidR="004652E3" w:rsidRPr="004652E3" w:rsidRDefault="004652E3" w:rsidP="004652E3">
                          <w:pPr>
                            <w:jc w:val="right"/>
                            <w:rPr>
                              <w:rFonts w:ascii="Monotype Corsiva" w:hAnsi="Monotype Corsiva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  <w:p w14:paraId="5E944A0F" w14:textId="77777777" w:rsidR="004652E3" w:rsidRPr="004652E3" w:rsidRDefault="004652E3" w:rsidP="004652E3">
                          <w:pPr>
                            <w:jc w:val="right"/>
                            <w:rPr>
                              <w:rFonts w:ascii="Monotype Corsiva" w:hAnsi="Monotype Corsiva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r w:rsidRPr="004652E3">
                            <w:rPr>
                              <w:rFonts w:ascii="Monotype Corsiva" w:hAnsi="Monotype Corsiva"/>
                              <w:b/>
                              <w:color w:val="FFFFFF"/>
                              <w:sz w:val="40"/>
                              <w:szCs w:val="40"/>
                            </w:rPr>
                            <w:t>News</w:t>
                          </w:r>
                        </w:p>
                        <w:p w14:paraId="79EA12E3" w14:textId="77777777" w:rsidR="004652E3" w:rsidRPr="00A83B75" w:rsidRDefault="004652E3" w:rsidP="004652E3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0B1B6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margin-left:0;margin-top:-176.9pt;width:97.95pt;height:104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" filled="f" stroked="f">
              <v:textbox>
                <w:txbxContent>
                  <w:p w14:paraId="482FC488" w14:textId="77777777" w:rsidR="004652E3" w:rsidRPr="004652E3" w:rsidRDefault="004652E3" w:rsidP="004652E3">
                    <w:pPr>
                      <w:rPr>
                        <w:rFonts w:ascii="Monotype Corsiva" w:hAnsi="Monotype Corsiva"/>
                        <w:b/>
                        <w:color w:val="FFFFFF"/>
                        <w:sz w:val="40"/>
                        <w:szCs w:val="40"/>
                      </w:rPr>
                    </w:pPr>
                    <w:r w:rsidRPr="004652E3">
                      <w:rPr>
                        <w:rFonts w:ascii="Monotype Corsiva" w:hAnsi="Monotype Corsiva"/>
                        <w:b/>
                        <w:color w:val="FFFFFF"/>
                        <w:sz w:val="40"/>
                        <w:szCs w:val="40"/>
                      </w:rPr>
                      <w:t>ActaPesca</w:t>
                    </w:r>
                  </w:p>
                  <w:p w14:paraId="6B937649" w14:textId="77777777" w:rsidR="004652E3" w:rsidRPr="004652E3" w:rsidRDefault="004652E3" w:rsidP="004652E3">
                    <w:pPr>
                      <w:jc w:val="center"/>
                      <w:rPr>
                        <w:rFonts w:ascii="Monotype Corsiva" w:hAnsi="Monotype Corsiva"/>
                        <w:b/>
                        <w:color w:val="FFFFFF"/>
                        <w:sz w:val="52"/>
                        <w:szCs w:val="52"/>
                      </w:rPr>
                    </w:pPr>
                    <w:r w:rsidRPr="004652E3">
                      <w:rPr>
                        <w:rFonts w:ascii="Monotype Corsiva" w:hAnsi="Monotype Corsiva"/>
                        <w:b/>
                        <w:color w:val="FFFFFF"/>
                        <w:sz w:val="40"/>
                        <w:szCs w:val="40"/>
                      </w:rPr>
                      <w:t xml:space="preserve">       </w:t>
                    </w:r>
                  </w:p>
                  <w:p w14:paraId="132DC968" w14:textId="77777777" w:rsidR="004652E3" w:rsidRPr="004652E3" w:rsidRDefault="004652E3" w:rsidP="004652E3">
                    <w:pPr>
                      <w:jc w:val="right"/>
                      <w:rPr>
                        <w:rFonts w:ascii="Monotype Corsiva" w:hAnsi="Monotype Corsiva"/>
                        <w:b/>
                        <w:color w:val="FFFFFF"/>
                        <w:sz w:val="40"/>
                        <w:szCs w:val="40"/>
                      </w:rPr>
                    </w:pPr>
                  </w:p>
                  <w:p w14:paraId="5E944A0F" w14:textId="77777777" w:rsidR="004652E3" w:rsidRPr="004652E3" w:rsidRDefault="004652E3" w:rsidP="004652E3">
                    <w:pPr>
                      <w:jc w:val="right"/>
                      <w:rPr>
                        <w:rFonts w:ascii="Monotype Corsiva" w:hAnsi="Monotype Corsiva"/>
                        <w:b/>
                        <w:color w:val="FFFFFF"/>
                        <w:sz w:val="40"/>
                        <w:szCs w:val="40"/>
                      </w:rPr>
                    </w:pPr>
                    <w:r w:rsidRPr="004652E3">
                      <w:rPr>
                        <w:rFonts w:ascii="Monotype Corsiva" w:hAnsi="Monotype Corsiva"/>
                        <w:b/>
                        <w:color w:val="FFFFFF"/>
                        <w:sz w:val="40"/>
                        <w:szCs w:val="40"/>
                      </w:rPr>
                      <w:t>News</w:t>
                    </w:r>
                  </w:p>
                  <w:p w14:paraId="79EA12E3" w14:textId="77777777" w:rsidR="004652E3" w:rsidRPr="00A83B75" w:rsidRDefault="004652E3" w:rsidP="004652E3">
                    <w:pPr>
                      <w:rPr>
                        <w:color w:va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F402B89" wp14:editId="1BD2F78B">
              <wp:simplePos x="0" y="0"/>
              <wp:positionH relativeFrom="margin">
                <wp:align>left</wp:align>
              </wp:positionH>
              <wp:positionV relativeFrom="topMargin">
                <wp:posOffset>276447</wp:posOffset>
              </wp:positionV>
              <wp:extent cx="5943600" cy="268161"/>
              <wp:effectExtent l="0" t="0" r="0" b="17780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681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AC79B" w14:textId="77777777" w:rsidR="004652E3" w:rsidRPr="004652E3" w:rsidRDefault="004652E3" w:rsidP="004652E3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002060"/>
                              <w:sz w:val="24"/>
                              <w:szCs w:val="24"/>
                              <w:lang w:val="en-US"/>
                            </w:rPr>
                          </w:pPr>
                          <w:r w:rsidRPr="004652E3">
                            <w:rPr>
                              <w:rFonts w:ascii="Times New Roman" w:hAnsi="Times New Roman" w:cs="Times New Roman"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 xml:space="preserve">Acta </w:t>
                          </w:r>
                          <w:r w:rsidR="002C2F20">
                            <w:rPr>
                              <w:rFonts w:ascii="Times New Roman" w:hAnsi="Times New Roman" w:cs="Times New Roman"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 xml:space="preserve">of </w:t>
                          </w:r>
                          <w:r w:rsidRPr="004652E3">
                            <w:rPr>
                              <w:rFonts w:ascii="Times New Roman" w:hAnsi="Times New Roman" w:cs="Times New Roman"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Fisheries and Aquatic Resources</w:t>
                          </w:r>
                        </w:p>
                        <w:p w14:paraId="28F883CA" w14:textId="77777777" w:rsidR="004652E3" w:rsidRPr="002C2F20" w:rsidRDefault="004652E3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402B89" id="Caixa de Texto 220" o:spid="_x0000_s1028" type="#_x0000_t202" style="position:absolute;margin-left:0;margin-top:21.75pt;width:468pt;height:21.1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" o:allowincell="f" filled="f" stroked="f">
              <v:textbox inset=",0,,0">
                <w:txbxContent>
                  <w:p w14:paraId="6BEAC79B" w14:textId="77777777" w:rsidR="004652E3" w:rsidRPr="004652E3" w:rsidRDefault="004652E3" w:rsidP="004652E3">
                    <w:pPr>
                      <w:jc w:val="right"/>
                      <w:rPr>
                        <w:rFonts w:ascii="Times New Roman" w:hAnsi="Times New Roman" w:cs="Times New Roman"/>
                        <w:color w:val="002060"/>
                        <w:sz w:val="24"/>
                        <w:szCs w:val="24"/>
                        <w:lang w:val="en-US"/>
                      </w:rPr>
                    </w:pPr>
                    <w:r w:rsidRPr="004652E3">
                      <w:rPr>
                        <w:rFonts w:ascii="Times New Roman" w:hAnsi="Times New Roman" w:cs="Times New Roman"/>
                        <w:color w:val="002060"/>
                        <w:sz w:val="24"/>
                        <w:szCs w:val="24"/>
                        <w:lang w:val="en-US"/>
                      </w:rPr>
                      <w:t xml:space="preserve">Acta </w:t>
                    </w:r>
                    <w:r w:rsidR="002C2F20">
                      <w:rPr>
                        <w:rFonts w:ascii="Times New Roman" w:hAnsi="Times New Roman" w:cs="Times New Roman"/>
                        <w:color w:val="002060"/>
                        <w:sz w:val="24"/>
                        <w:szCs w:val="24"/>
                        <w:lang w:val="en-US"/>
                      </w:rPr>
                      <w:t xml:space="preserve">of </w:t>
                    </w:r>
                    <w:r w:rsidRPr="004652E3">
                      <w:rPr>
                        <w:rFonts w:ascii="Times New Roman" w:hAnsi="Times New Roman" w:cs="Times New Roman"/>
                        <w:color w:val="002060"/>
                        <w:sz w:val="24"/>
                        <w:szCs w:val="24"/>
                        <w:lang w:val="en-US"/>
                      </w:rPr>
                      <w:t>Fisheries and Aquatic Resources</w:t>
                    </w:r>
                  </w:p>
                  <w:p w14:paraId="28F883CA" w14:textId="77777777" w:rsidR="004652E3" w:rsidRPr="002C2F20" w:rsidRDefault="004652E3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6F61FF" wp14:editId="570F269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EF0943F" w14:textId="77777777" w:rsidR="004652E3" w:rsidRDefault="004652E3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F61FF" id="Caixa de Texto 221" o:spid="_x0000_s1029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" o:allowincell="f" fillcolor="#c4bcc6 [1945]" stroked="f">
              <v:textbox style="mso-fit-shape-to-text:t" inset=",0,,0">
                <w:txbxContent>
                  <w:p w14:paraId="3EF0943F" w14:textId="77777777" w:rsidR="004652E3" w:rsidRDefault="004652E3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CC"/>
    <w:rsid w:val="000006BD"/>
    <w:rsid w:val="00024357"/>
    <w:rsid w:val="00043D56"/>
    <w:rsid w:val="000A3BF4"/>
    <w:rsid w:val="0012134F"/>
    <w:rsid w:val="00183A47"/>
    <w:rsid w:val="00197FC7"/>
    <w:rsid w:val="001F6C3F"/>
    <w:rsid w:val="002168B7"/>
    <w:rsid w:val="00235930"/>
    <w:rsid w:val="00265647"/>
    <w:rsid w:val="00280AF0"/>
    <w:rsid w:val="002C2F20"/>
    <w:rsid w:val="002C726E"/>
    <w:rsid w:val="003175C9"/>
    <w:rsid w:val="00324D47"/>
    <w:rsid w:val="00344DDA"/>
    <w:rsid w:val="0036707A"/>
    <w:rsid w:val="003B00C3"/>
    <w:rsid w:val="003B7A08"/>
    <w:rsid w:val="003E0E8B"/>
    <w:rsid w:val="003E18F1"/>
    <w:rsid w:val="004152E9"/>
    <w:rsid w:val="004652E3"/>
    <w:rsid w:val="004903CC"/>
    <w:rsid w:val="004B63EC"/>
    <w:rsid w:val="004D1462"/>
    <w:rsid w:val="004D6C5F"/>
    <w:rsid w:val="00505EAA"/>
    <w:rsid w:val="00511A98"/>
    <w:rsid w:val="00515CE5"/>
    <w:rsid w:val="00521DBC"/>
    <w:rsid w:val="00565996"/>
    <w:rsid w:val="0058301B"/>
    <w:rsid w:val="005A18B8"/>
    <w:rsid w:val="005A291E"/>
    <w:rsid w:val="005A78BA"/>
    <w:rsid w:val="005B5F5F"/>
    <w:rsid w:val="00627940"/>
    <w:rsid w:val="006352D5"/>
    <w:rsid w:val="006548DD"/>
    <w:rsid w:val="0066335F"/>
    <w:rsid w:val="00670611"/>
    <w:rsid w:val="00696E69"/>
    <w:rsid w:val="006A10ED"/>
    <w:rsid w:val="006B79AA"/>
    <w:rsid w:val="006E2564"/>
    <w:rsid w:val="006E26FC"/>
    <w:rsid w:val="007602C4"/>
    <w:rsid w:val="007839C3"/>
    <w:rsid w:val="007E75AC"/>
    <w:rsid w:val="008509AD"/>
    <w:rsid w:val="00864BFE"/>
    <w:rsid w:val="008C015A"/>
    <w:rsid w:val="008C0235"/>
    <w:rsid w:val="008F723D"/>
    <w:rsid w:val="00900CD6"/>
    <w:rsid w:val="009143F1"/>
    <w:rsid w:val="0093082D"/>
    <w:rsid w:val="00932F8C"/>
    <w:rsid w:val="00952818"/>
    <w:rsid w:val="0099623C"/>
    <w:rsid w:val="00A0361E"/>
    <w:rsid w:val="00A0445F"/>
    <w:rsid w:val="00A068ED"/>
    <w:rsid w:val="00B12427"/>
    <w:rsid w:val="00B4792A"/>
    <w:rsid w:val="00B5485F"/>
    <w:rsid w:val="00B71080"/>
    <w:rsid w:val="00B87814"/>
    <w:rsid w:val="00BB0B04"/>
    <w:rsid w:val="00BD73DF"/>
    <w:rsid w:val="00BE3FE9"/>
    <w:rsid w:val="00C7156C"/>
    <w:rsid w:val="00C74ECB"/>
    <w:rsid w:val="00CC0A00"/>
    <w:rsid w:val="00CF3072"/>
    <w:rsid w:val="00D91561"/>
    <w:rsid w:val="00DB0A1F"/>
    <w:rsid w:val="00DF628C"/>
    <w:rsid w:val="00E01C5E"/>
    <w:rsid w:val="00E357D7"/>
    <w:rsid w:val="00E51E51"/>
    <w:rsid w:val="00E66BA3"/>
    <w:rsid w:val="00F73610"/>
    <w:rsid w:val="00F83820"/>
    <w:rsid w:val="00F96706"/>
    <w:rsid w:val="00FB6F4B"/>
    <w:rsid w:val="00F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43E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alatino Linotype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2E9"/>
    <w:rPr>
      <w:rFonts w:ascii="Palatino Linotype" w:hAnsi="Palatino Linotype" w:cs="Palatino Linotype"/>
      <w:lang w:val="pt-BR"/>
    </w:rPr>
  </w:style>
  <w:style w:type="paragraph" w:styleId="Ttulo1">
    <w:name w:val="heading 1"/>
    <w:basedOn w:val="Normal"/>
    <w:link w:val="Ttulo1Char"/>
    <w:uiPriority w:val="9"/>
    <w:qFormat/>
    <w:rsid w:val="004152E9"/>
    <w:pPr>
      <w:ind w:left="364"/>
      <w:outlineLvl w:val="0"/>
    </w:pPr>
    <w:rPr>
      <w:rFonts w:ascii="Trebuchet MS" w:eastAsia="Trebuchet MS" w:hAnsi="Trebuchet MS" w:cs="Trebuchet MS"/>
      <w:sz w:val="60"/>
      <w:szCs w:val="60"/>
    </w:rPr>
  </w:style>
  <w:style w:type="paragraph" w:styleId="Ttulo2">
    <w:name w:val="heading 2"/>
    <w:basedOn w:val="Normal"/>
    <w:link w:val="Ttulo2Char"/>
    <w:uiPriority w:val="9"/>
    <w:unhideWhenUsed/>
    <w:qFormat/>
    <w:rsid w:val="004152E9"/>
    <w:pPr>
      <w:ind w:left="1650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Ttulo3">
    <w:name w:val="heading 3"/>
    <w:basedOn w:val="Normal"/>
    <w:link w:val="Ttulo3Char"/>
    <w:uiPriority w:val="9"/>
    <w:unhideWhenUsed/>
    <w:qFormat/>
    <w:rsid w:val="004152E9"/>
    <w:pPr>
      <w:spacing w:before="240"/>
      <w:ind w:left="1133"/>
      <w:outlineLvl w:val="2"/>
    </w:pPr>
    <w:rPr>
      <w:rFonts w:ascii="Calibri" w:eastAsia="Calibri" w:hAnsi="Calibri" w:cs="Calibri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152E9"/>
  </w:style>
  <w:style w:type="character" w:customStyle="1" w:styleId="Ttulo1Char">
    <w:name w:val="Título 1 Char"/>
    <w:basedOn w:val="Fontepargpadro"/>
    <w:link w:val="Ttulo1"/>
    <w:uiPriority w:val="9"/>
    <w:rsid w:val="004152E9"/>
    <w:rPr>
      <w:rFonts w:ascii="Trebuchet MS" w:eastAsia="Trebuchet MS" w:hAnsi="Trebuchet MS" w:cs="Trebuchet MS"/>
      <w:sz w:val="60"/>
      <w:szCs w:val="60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4152E9"/>
    <w:rPr>
      <w:rFonts w:ascii="Times New Roman" w:eastAsia="Times New Roman" w:hAnsi="Times New Roman" w:cs="Times New Roman"/>
      <w:sz w:val="30"/>
      <w:szCs w:val="30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4152E9"/>
    <w:rPr>
      <w:rFonts w:ascii="Calibri" w:eastAsia="Calibri" w:hAnsi="Calibri" w:cs="Calibri"/>
      <w:sz w:val="26"/>
      <w:szCs w:val="26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4152E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152E9"/>
    <w:rPr>
      <w:rFonts w:ascii="Palatino Linotype" w:eastAsia="Palatino Linotype" w:hAnsi="Palatino Linotype" w:cs="Palatino Linotype"/>
      <w:sz w:val="24"/>
      <w:szCs w:val="24"/>
      <w:lang w:val="pt-BR"/>
    </w:rPr>
  </w:style>
  <w:style w:type="paragraph" w:styleId="PargrafodaLista">
    <w:name w:val="List Paragraph"/>
    <w:basedOn w:val="Normal"/>
    <w:uiPriority w:val="1"/>
    <w:qFormat/>
    <w:rsid w:val="004152E9"/>
    <w:pPr>
      <w:spacing w:before="70"/>
      <w:ind w:left="1133" w:hanging="518"/>
    </w:pPr>
  </w:style>
  <w:style w:type="paragraph" w:styleId="Cabealho">
    <w:name w:val="header"/>
    <w:basedOn w:val="Normal"/>
    <w:link w:val="CabealhoChar"/>
    <w:uiPriority w:val="99"/>
    <w:unhideWhenUsed/>
    <w:rsid w:val="004652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52E3"/>
    <w:rPr>
      <w:rFonts w:ascii="Palatino Linotype" w:hAnsi="Palatino Linotype" w:cs="Palatino Linotype"/>
      <w:lang w:val="pt-BR"/>
    </w:rPr>
  </w:style>
  <w:style w:type="paragraph" w:styleId="Rodap">
    <w:name w:val="footer"/>
    <w:basedOn w:val="Normal"/>
    <w:link w:val="RodapChar"/>
    <w:uiPriority w:val="99"/>
    <w:unhideWhenUsed/>
    <w:rsid w:val="004652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52E3"/>
    <w:rPr>
      <w:rFonts w:ascii="Palatino Linotype" w:hAnsi="Palatino Linotype" w:cs="Palatino Linotype"/>
      <w:lang w:val="pt-BR"/>
    </w:rPr>
  </w:style>
  <w:style w:type="table" w:styleId="Tabelacomgrade">
    <w:name w:val="Table Grid"/>
    <w:basedOn w:val="Tabelanormal"/>
    <w:uiPriority w:val="39"/>
    <w:rsid w:val="0046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96706"/>
    <w:rPr>
      <w:color w:val="9454C3"/>
      <w:u w:val="single"/>
    </w:rPr>
  </w:style>
  <w:style w:type="paragraph" w:customStyle="1" w:styleId="Default">
    <w:name w:val="Default"/>
    <w:rsid w:val="0058301B"/>
    <w:pPr>
      <w:widowControl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  <w:style w:type="character" w:customStyle="1" w:styleId="fontstyle01">
    <w:name w:val="fontstyle01"/>
    <w:basedOn w:val="Fontepargpadro"/>
    <w:rsid w:val="00B5485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6707A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36707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8F723D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3B00C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B0B04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va.org/seafoo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taff.um.edu.mt/gmal1/Purdue%20apa%20styl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4380-A0DA-455F-B677-43601984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NOVO MODELO PARA ACTA PESCA 2023</Template>
  <TotalTime>22</TotalTime>
  <Pages>3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 (es) (2023), ActapescaNews, 10[2]: 97-107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 (es) (2023), ActapescaNews, 10[2]: 97-107</dc:title>
  <dc:subject/>
  <dc:creator>Usuário</dc:creator>
  <cp:keywords/>
  <dc:description/>
  <cp:lastModifiedBy>Usuário</cp:lastModifiedBy>
  <cp:revision>5</cp:revision>
  <dcterms:created xsi:type="dcterms:W3CDTF">2023-01-14T11:29:00Z</dcterms:created>
  <dcterms:modified xsi:type="dcterms:W3CDTF">2023-01-14T11:49:00Z</dcterms:modified>
</cp:coreProperties>
</file>